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D7" w:rsidRPr="00503841" w:rsidRDefault="00801ED7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801ED7" w:rsidRDefault="004D7595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59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и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82. став 3. Закона о локалној самоуправи („Службени гласник Републике Српске“, број: 97/16 и 36/19), члана 71. Статута Града Бијељина („Службени гласник Града Бијељина“ број: </w:t>
      </w:r>
      <w:r>
        <w:rPr>
          <w:rFonts w:ascii="Times New Roman" w:hAnsi="Times New Roman"/>
          <w:sz w:val="24"/>
          <w:szCs w:val="24"/>
          <w:lang w:val="sr-Latn-CS"/>
        </w:rPr>
        <w:t>9/17</w:t>
      </w:r>
      <w:r>
        <w:rPr>
          <w:rFonts w:ascii="Times New Roman" w:hAnsi="Times New Roman"/>
          <w:sz w:val="24"/>
          <w:szCs w:val="24"/>
          <w:lang w:val="sr-Cyrl-CS"/>
        </w:rPr>
        <w:t xml:space="preserve">), Градоначелник </w:t>
      </w:r>
      <w:r w:rsidR="0091045C">
        <w:rPr>
          <w:rFonts w:ascii="Times New Roman" w:hAnsi="Times New Roman"/>
          <w:sz w:val="24"/>
          <w:szCs w:val="24"/>
          <w:lang w:val="sr-Cyrl-CS"/>
        </w:rPr>
        <w:t>Града Бијељина дана 10. новембра</w:t>
      </w:r>
      <w:r>
        <w:rPr>
          <w:rFonts w:ascii="Times New Roman" w:hAnsi="Times New Roman"/>
          <w:sz w:val="24"/>
          <w:szCs w:val="24"/>
          <w:lang w:val="sr-Cyrl-CS"/>
        </w:rPr>
        <w:t xml:space="preserve"> 2020. године доноси </w:t>
      </w:r>
    </w:p>
    <w:p w:rsidR="00801ED7" w:rsidRDefault="00801ED7">
      <w:pPr>
        <w:spacing w:after="0"/>
        <w:ind w:firstLine="720"/>
        <w:jc w:val="both"/>
        <w:rPr>
          <w:rFonts w:ascii="Times New Roman" w:hAnsi="Times New Roman"/>
          <w:color w:val="0000FF"/>
          <w:sz w:val="24"/>
          <w:szCs w:val="24"/>
          <w:lang w:val="sr-Cyrl-BA"/>
        </w:rPr>
      </w:pPr>
    </w:p>
    <w:p w:rsidR="00801ED7" w:rsidRDefault="00801ED7">
      <w:pPr>
        <w:spacing w:after="0"/>
        <w:ind w:firstLine="720"/>
        <w:jc w:val="both"/>
        <w:rPr>
          <w:rFonts w:ascii="Times New Roman" w:hAnsi="Times New Roman"/>
          <w:color w:val="0000FF"/>
          <w:sz w:val="24"/>
          <w:szCs w:val="24"/>
          <w:lang w:val="sr-Cyrl-BA"/>
        </w:rPr>
      </w:pPr>
    </w:p>
    <w:p w:rsidR="00801ED7" w:rsidRDefault="004D7595">
      <w:pPr>
        <w:pStyle w:val="NoSpacing"/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П Р А В И Л Н И К </w:t>
      </w:r>
    </w:p>
    <w:p w:rsidR="00801ED7" w:rsidRDefault="004D7595">
      <w:pPr>
        <w:pStyle w:val="NoSpacing"/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о начину и условима коришћења </w:t>
      </w:r>
    </w:p>
    <w:p w:rsidR="00801ED7" w:rsidRDefault="004D7595">
      <w:pPr>
        <w:pStyle w:val="NoSpacing"/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подстицајних средстава за развој занатства </w:t>
      </w:r>
    </w:p>
    <w:p w:rsidR="00801ED7" w:rsidRDefault="004D7595">
      <w:pPr>
        <w:pStyle w:val="NoSpacing"/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кроз самозапошљавање незапослених лица са евиденције </w:t>
      </w:r>
    </w:p>
    <w:p w:rsidR="00801ED7" w:rsidRDefault="004D7595">
      <w:pPr>
        <w:pStyle w:val="NoSpacing"/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Завода за запошљавање Биро Бијељина</w:t>
      </w:r>
    </w:p>
    <w:p w:rsidR="00801ED7" w:rsidRDefault="00801ED7">
      <w:pPr>
        <w:pStyle w:val="NoSpacing"/>
        <w:spacing w:after="0"/>
        <w:jc w:val="center"/>
        <w:rPr>
          <w:rFonts w:ascii="Times New Roman" w:hAnsi="Times New Roman"/>
          <w:b/>
          <w:sz w:val="24"/>
          <w:szCs w:val="24"/>
          <w:lang w:val="sr-Cyrl-BA"/>
        </w:rPr>
      </w:pPr>
    </w:p>
    <w:p w:rsidR="00801ED7" w:rsidRDefault="00801ED7">
      <w:pPr>
        <w:pStyle w:val="NoSpacing"/>
        <w:spacing w:after="0"/>
        <w:jc w:val="center"/>
        <w:rPr>
          <w:rFonts w:ascii="Times New Roman" w:hAnsi="Times New Roman"/>
          <w:b/>
          <w:sz w:val="24"/>
          <w:szCs w:val="24"/>
          <w:lang w:val="sr-Cyrl-BA"/>
        </w:rPr>
      </w:pPr>
    </w:p>
    <w:p w:rsidR="00801ED7" w:rsidRDefault="004D7595">
      <w:pPr>
        <w:pStyle w:val="NoSpacing"/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  <w:lang w:val="sr-Cyrl-BA"/>
        </w:rPr>
        <w:t>УВОД:</w:t>
      </w:r>
    </w:p>
    <w:p w:rsidR="00575ED7" w:rsidRDefault="00575ED7">
      <w:pPr>
        <w:pStyle w:val="NoSpacing"/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575ED7" w:rsidRDefault="00575ED7" w:rsidP="00575ED7">
      <w:pPr>
        <w:pStyle w:val="BodyText"/>
        <w:spacing w:after="0"/>
        <w:ind w:firstLine="720"/>
        <w:jc w:val="both"/>
        <w:rPr>
          <w:bCs/>
        </w:rPr>
      </w:pPr>
      <w:r>
        <w:rPr>
          <w:bCs/>
        </w:rPr>
        <w:t xml:space="preserve">Град Бијељина и ЈУ Завод за запошљавање Републике Српске (Завод), у оквиру </w:t>
      </w:r>
      <w:r>
        <w:t>„</w:t>
      </w:r>
      <w:r>
        <w:rPr>
          <w:lang w:val="sr-Cyrl-CS"/>
        </w:rPr>
        <w:t>Програма подршке партнерству у реализацији активних политика запошљавања и самозапошљавања са локалним заједницама, удруживање средстава за запошљавање</w:t>
      </w:r>
      <w:r>
        <w:t>“</w:t>
      </w:r>
      <w:r>
        <w:rPr>
          <w:lang w:val="sr-Cyrl-CS"/>
        </w:rPr>
        <w:t>,</w:t>
      </w:r>
      <w:r>
        <w:t xml:space="preserve"> </w:t>
      </w:r>
      <w:r w:rsidRPr="00D202DE">
        <w:t xml:space="preserve">реализују </w:t>
      </w:r>
      <w:r>
        <w:t>„Програм</w:t>
      </w:r>
      <w:r w:rsidRPr="00D202DE">
        <w:rPr>
          <w:lang w:val="sr-Cyrl-CS"/>
        </w:rPr>
        <w:t xml:space="preserve"> подршке развоју занатства кроз самозапошљавање незапослених лиц</w:t>
      </w:r>
      <w:r>
        <w:t>а са евиденције бироа Бијељина“ (Програм), чија укупна вриједност износи 40.000,00 КМ</w:t>
      </w:r>
      <w:r w:rsidRPr="00D202DE">
        <w:rPr>
          <w:bCs/>
        </w:rPr>
        <w:t>.</w:t>
      </w:r>
    </w:p>
    <w:p w:rsidR="00575ED7" w:rsidRDefault="00575ED7" w:rsidP="00575ED7">
      <w:pPr>
        <w:pStyle w:val="BodyText"/>
        <w:spacing w:after="0"/>
        <w:ind w:firstLine="720"/>
        <w:jc w:val="both"/>
      </w:pPr>
      <w:r w:rsidRPr="00D202DE">
        <w:rPr>
          <w:lang w:val="sr-Cyrl-CS"/>
        </w:rPr>
        <w:t>Програм ће се финансирати удруживањем средстава партнера од чега Град Бијељина учествује у финансирању у износу од 20.000,00 КМ (50%) и Завод за запошљавање у износу од 20.000,00 КМ (50%).</w:t>
      </w:r>
    </w:p>
    <w:p w:rsidR="00992EEA" w:rsidRDefault="004D7595" w:rsidP="00992EEA">
      <w:pPr>
        <w:pStyle w:val="NoSpacing"/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07EB4">
        <w:rPr>
          <w:rFonts w:ascii="Times New Roman" w:hAnsi="Times New Roman"/>
          <w:sz w:val="24"/>
          <w:szCs w:val="24"/>
          <w:lang w:val="sr-Cyrl-CS"/>
        </w:rPr>
        <w:t>У циљу реализације</w:t>
      </w:r>
      <w:r w:rsidR="007C465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07EB4" w:rsidRPr="00B07EB4">
        <w:rPr>
          <w:rFonts w:ascii="Times New Roman" w:hAnsi="Times New Roman"/>
          <w:sz w:val="24"/>
          <w:szCs w:val="24"/>
          <w:lang w:val="sr-Cyrl-CS"/>
        </w:rPr>
        <w:t>Програма</w:t>
      </w:r>
      <w:r>
        <w:rPr>
          <w:rFonts w:ascii="Times New Roman" w:hAnsi="Times New Roman"/>
          <w:sz w:val="24"/>
          <w:szCs w:val="24"/>
          <w:lang w:val="sr-Cyrl-CS"/>
        </w:rPr>
        <w:t>, доноси се Правилник о начину и условима коришћења подстицајних средстава за развој занатства кроз самозапошљавање незапослених лица са евиденције Завода за запошљавање Биро Бијељина.</w:t>
      </w:r>
      <w:r w:rsidR="00575ED7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801ED7" w:rsidRDefault="004D7595" w:rsidP="00992EEA">
      <w:pPr>
        <w:pStyle w:val="NoSpacing"/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color w:val="FF0000"/>
          <w:sz w:val="24"/>
          <w:szCs w:val="24"/>
          <w:lang w:val="sr-Cyrl-CS"/>
        </w:rPr>
        <w:t xml:space="preserve"> </w:t>
      </w:r>
    </w:p>
    <w:p w:rsidR="00801ED7" w:rsidRDefault="00801ED7">
      <w:pPr>
        <w:pStyle w:val="NoSpacing"/>
        <w:spacing w:after="0"/>
        <w:jc w:val="center"/>
        <w:rPr>
          <w:rFonts w:ascii="Times New Roman" w:hAnsi="Times New Roman"/>
          <w:b/>
          <w:sz w:val="24"/>
          <w:szCs w:val="24"/>
          <w:lang w:val="sr-Cyrl-BA"/>
        </w:rPr>
      </w:pPr>
    </w:p>
    <w:p w:rsidR="00801ED7" w:rsidRDefault="004D7595">
      <w:pPr>
        <w:pStyle w:val="NoSpacing"/>
        <w:spacing w:after="0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 </w:t>
      </w:r>
      <w:r>
        <w:rPr>
          <w:rFonts w:ascii="Times New Roman" w:hAnsi="Times New Roman"/>
          <w:b/>
          <w:sz w:val="24"/>
          <w:szCs w:val="24"/>
          <w:lang w:val="sr-Cyrl-BA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ОПШТЕ ОДРЕДБЕ</w:t>
      </w:r>
    </w:p>
    <w:p w:rsidR="00801ED7" w:rsidRDefault="00801ED7">
      <w:pPr>
        <w:pStyle w:val="NoSpacing"/>
        <w:spacing w:after="0"/>
        <w:rPr>
          <w:rFonts w:ascii="Times New Roman" w:hAnsi="Times New Roman"/>
          <w:b/>
          <w:sz w:val="24"/>
          <w:szCs w:val="24"/>
        </w:rPr>
      </w:pPr>
    </w:p>
    <w:p w:rsidR="00801ED7" w:rsidRDefault="004D7595">
      <w:pPr>
        <w:pStyle w:val="NoSpacing"/>
        <w:spacing w:after="0"/>
        <w:jc w:val="center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Члан 1.</w:t>
      </w:r>
    </w:p>
    <w:p w:rsidR="00801ED7" w:rsidRDefault="00801ED7">
      <w:pPr>
        <w:pStyle w:val="NoSpacing"/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01ED7" w:rsidRDefault="004D7595">
      <w:pPr>
        <w:pStyle w:val="NoSpacing"/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Правилником о начину и условима коришћења подстицајних средстава за развој занатства кроз самозапошљавање незапослених лица са евиденције Завода за запошљавање Биро Бијељина (у даљем тексту: Правилник) утврђује се: намјена, услови и начин остваривања права на подстицај, врста и висина подстицајних средстава, поступак одобравања, начин провођења надзора намјенског коришћења као и потребна документација за остваривање подстицаја. </w:t>
      </w:r>
    </w:p>
    <w:p w:rsidR="00801ED7" w:rsidRDefault="00801ED7">
      <w:pPr>
        <w:pStyle w:val="NoSpacing"/>
        <w:spacing w:after="0"/>
        <w:ind w:firstLine="72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801ED7" w:rsidRDefault="004D7595">
      <w:pPr>
        <w:pStyle w:val="NoSpacing"/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Члан 2.</w:t>
      </w:r>
    </w:p>
    <w:p w:rsidR="00801ED7" w:rsidRDefault="00801ED7">
      <w:pPr>
        <w:pStyle w:val="NoSpacing"/>
        <w:spacing w:after="0"/>
        <w:ind w:firstLine="720"/>
        <w:rPr>
          <w:rFonts w:ascii="Times New Roman" w:hAnsi="Times New Roman"/>
          <w:sz w:val="24"/>
          <w:szCs w:val="24"/>
          <w:lang w:val="sr-Cyrl-CS"/>
        </w:rPr>
      </w:pPr>
    </w:p>
    <w:p w:rsidR="00801ED7" w:rsidRDefault="004D7595">
      <w:pPr>
        <w:pStyle w:val="NoSpacing"/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lastRenderedPageBreak/>
        <w:t>Додјела подстицајних средстава има за циљ реализацију Акционог плана запошљавања Града Бијељина 2019-2023. година</w:t>
      </w:r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подршке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развоју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предузетништва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Града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Бијељина</w:t>
      </w:r>
      <w:proofErr w:type="spellEnd"/>
      <w:r>
        <w:rPr>
          <w:rFonts w:ascii="Times New Roman" w:hAnsi="Times New Roman"/>
          <w:sz w:val="24"/>
          <w:szCs w:val="24"/>
          <w:lang w:val="sr-Cyrl-BA"/>
        </w:rPr>
        <w:t>:</w:t>
      </w:r>
    </w:p>
    <w:p w:rsidR="00801ED7" w:rsidRDefault="004D7595">
      <w:pPr>
        <w:pStyle w:val="NoSpacing"/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801ED7" w:rsidRDefault="004D7595">
      <w:pPr>
        <w:pStyle w:val="NoSpacing"/>
        <w:numPr>
          <w:ilvl w:val="0"/>
          <w:numId w:val="1"/>
        </w:numPr>
        <w:tabs>
          <w:tab w:val="left" w:pos="669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 По</w:t>
      </w:r>
      <w:r>
        <w:rPr>
          <w:rFonts w:ascii="Times New Roman" w:hAnsi="Times New Roman"/>
          <w:sz w:val="24"/>
          <w:szCs w:val="24"/>
          <w:lang w:val="sr-Cyrl-CS"/>
        </w:rPr>
        <w:t>већање запослености и економске активности на подручју Града</w:t>
      </w:r>
      <w:r>
        <w:rPr>
          <w:rFonts w:ascii="Times New Roman" w:hAnsi="Times New Roman"/>
          <w:sz w:val="24"/>
          <w:szCs w:val="24"/>
          <w:lang w:val="sr-Cyrl-BA"/>
        </w:rPr>
        <w:t>,</w:t>
      </w:r>
    </w:p>
    <w:p w:rsidR="00801ED7" w:rsidRDefault="004D7595">
      <w:pPr>
        <w:pStyle w:val="NoSpacing"/>
        <w:numPr>
          <w:ilvl w:val="0"/>
          <w:numId w:val="1"/>
        </w:numPr>
        <w:tabs>
          <w:tab w:val="left" w:pos="669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Унапређење самозапошљавања незапослених лица у области занатства.</w:t>
      </w:r>
    </w:p>
    <w:p w:rsidR="00801ED7" w:rsidRDefault="00801ED7">
      <w:pPr>
        <w:pStyle w:val="NoSpacing"/>
        <w:tabs>
          <w:tab w:val="left" w:pos="669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01ED7" w:rsidRDefault="004D7595">
      <w:pPr>
        <w:pStyle w:val="NoSpacing"/>
        <w:spacing w:after="0"/>
        <w:jc w:val="center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Члан 3.</w:t>
      </w:r>
    </w:p>
    <w:p w:rsidR="00801ED7" w:rsidRDefault="00801ED7">
      <w:pPr>
        <w:pStyle w:val="NoSpacing"/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801ED7" w:rsidRDefault="004D7595">
      <w:pPr>
        <w:pStyle w:val="NoSpacing"/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Укупна средства за подстицај утврђују се у износу 4</w:t>
      </w:r>
      <w:r w:rsidR="003A1A0C">
        <w:rPr>
          <w:rFonts w:ascii="Times New Roman" w:hAnsi="Times New Roman"/>
          <w:sz w:val="24"/>
          <w:szCs w:val="24"/>
          <w:lang w:val="sr-Cyrl-CS"/>
        </w:rPr>
        <w:t>0.000,00 КМ (четрдесетхиљадаКМ).</w:t>
      </w:r>
    </w:p>
    <w:p w:rsidR="00801ED7" w:rsidRDefault="004D7595">
      <w:pPr>
        <w:pStyle w:val="NoSpacing"/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Поступак додјеле подстицајних средстава проводи Комисија за провођење поступка Програма подршке партнерству у реализацији активних политика запошљавања и самозапошљавања Завода за запошљавање Републике Српске и Града Бијељина удруживањем средстава у 2020. години (у даљем тексту: Комисија),</w:t>
      </w:r>
    </w:p>
    <w:p w:rsidR="00801ED7" w:rsidRDefault="004D7595">
      <w:pPr>
        <w:pStyle w:val="NoSpacing"/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Појединачни износ по подносиоцу пријаве за сваки подстицај утврђује Комисија у зависности од расположивих новчаних средстава предвиђених за подстицајне намјене, односно 5.000,00 КМ (петхиљадаКМ) појединачно или већи аликвотни дио уколико буде мање од 8 (осам) к</w:t>
      </w:r>
      <w:r w:rsidR="000F6BB7">
        <w:rPr>
          <w:rFonts w:ascii="Times New Roman" w:hAnsi="Times New Roman"/>
          <w:sz w:val="24"/>
          <w:szCs w:val="24"/>
          <w:lang w:val="sr-Cyrl-CS"/>
        </w:rPr>
        <w:t>орисника подстицаја.</w:t>
      </w:r>
    </w:p>
    <w:p w:rsidR="00801ED7" w:rsidRDefault="004D7595">
      <w:pPr>
        <w:pStyle w:val="NoSpacing"/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 случају подношења захтјева за додјелу подстицаја од стране више лица који оснивају ортачку радњу, уколико исти испуњавају услове за додјелу, подстицаје могу добити сви ортаци у складу са одредбама овог Правилника.</w:t>
      </w:r>
    </w:p>
    <w:p w:rsidR="00801ED7" w:rsidRDefault="00801ED7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801ED7" w:rsidRDefault="004D7595">
      <w:pPr>
        <w:pStyle w:val="NoSpacing"/>
        <w:ind w:firstLine="720"/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</w:rPr>
        <w:t>II – НАМЈЕНА</w:t>
      </w:r>
      <w:r>
        <w:rPr>
          <w:rFonts w:ascii="Times New Roman" w:hAnsi="Times New Roman"/>
          <w:b/>
          <w:sz w:val="24"/>
          <w:szCs w:val="24"/>
          <w:lang w:val="sr-Cyrl-BA"/>
        </w:rPr>
        <w:t xml:space="preserve"> ПОДСТИЦАЈНИХ СРЕДСТАВА</w:t>
      </w:r>
    </w:p>
    <w:p w:rsidR="00801ED7" w:rsidRDefault="004D7595">
      <w:pPr>
        <w:pStyle w:val="NoSpacing"/>
        <w:spacing w:after="0"/>
        <w:jc w:val="center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Члан 4.</w:t>
      </w:r>
    </w:p>
    <w:p w:rsidR="00801ED7" w:rsidRDefault="00801ED7">
      <w:pPr>
        <w:pStyle w:val="NoSpacing"/>
        <w:spacing w:after="0"/>
        <w:jc w:val="center"/>
        <w:rPr>
          <w:rFonts w:ascii="Times New Roman" w:hAnsi="Times New Roman"/>
          <w:sz w:val="24"/>
          <w:szCs w:val="24"/>
          <w:lang w:val="sr-Cyrl-BA"/>
        </w:rPr>
      </w:pPr>
    </w:p>
    <w:p w:rsidR="00801ED7" w:rsidRDefault="004D7595">
      <w:pPr>
        <w:pStyle w:val="BodyText"/>
        <w:spacing w:after="0"/>
        <w:ind w:firstLine="720"/>
        <w:jc w:val="both"/>
        <w:rPr>
          <w:lang w:val="sr-Cyrl-BA"/>
        </w:rPr>
      </w:pPr>
      <w:r>
        <w:rPr>
          <w:lang w:val="sr-Cyrl-BA"/>
        </w:rPr>
        <w:t>Подстицајна средства се распоређују према подстицајима утврђеним овим Правилником.</w:t>
      </w:r>
    </w:p>
    <w:p w:rsidR="00801ED7" w:rsidRDefault="00801ED7">
      <w:pPr>
        <w:pStyle w:val="BodyText"/>
        <w:spacing w:after="0"/>
        <w:ind w:firstLine="720"/>
        <w:jc w:val="both"/>
        <w:rPr>
          <w:lang w:val="sr-Cyrl-BA"/>
        </w:rPr>
      </w:pPr>
    </w:p>
    <w:p w:rsidR="00801ED7" w:rsidRDefault="00F31A62">
      <w:pPr>
        <w:pStyle w:val="NoSpacing"/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Подстицаји су намијењени</w:t>
      </w:r>
      <w:r w:rsidR="004D7595">
        <w:rPr>
          <w:rFonts w:ascii="Times New Roman" w:hAnsi="Times New Roman"/>
          <w:sz w:val="24"/>
          <w:szCs w:val="24"/>
          <w:lang w:val="sr-Cyrl-CS"/>
        </w:rPr>
        <w:t>:</w:t>
      </w:r>
    </w:p>
    <w:p w:rsidR="00801ED7" w:rsidRDefault="00F31A62">
      <w:pPr>
        <w:pStyle w:val="NoSpacing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Незапосленим лицима</w:t>
      </w:r>
      <w:r w:rsidR="004D7595">
        <w:rPr>
          <w:rFonts w:ascii="Times New Roman" w:hAnsi="Times New Roman"/>
          <w:sz w:val="24"/>
          <w:szCs w:val="24"/>
          <w:lang w:val="sr-Cyrl-CS"/>
        </w:rPr>
        <w:t xml:space="preserve"> са евиденције Завода за запошљавање – филијала Бијељи</w:t>
      </w:r>
      <w:r w:rsidR="004D7595">
        <w:rPr>
          <w:rFonts w:ascii="Times New Roman" w:hAnsi="Times New Roman"/>
          <w:sz w:val="24"/>
          <w:szCs w:val="24"/>
        </w:rPr>
        <w:t>н</w:t>
      </w:r>
      <w:r w:rsidR="004D7595">
        <w:rPr>
          <w:rFonts w:ascii="Times New Roman" w:hAnsi="Times New Roman"/>
          <w:sz w:val="24"/>
          <w:szCs w:val="24"/>
          <w:lang w:val="sr-Cyrl-CS"/>
        </w:rPr>
        <w:t>а, Биро Бијељина која се воде на евиденцији активне понуде радне снаге прије објављивања Јавног позива и која намјеравају да покрену самосталну занатску дјелатност;</w:t>
      </w:r>
    </w:p>
    <w:p w:rsidR="00801ED7" w:rsidRDefault="004D7595">
      <w:pPr>
        <w:pStyle w:val="NoSpacing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Самостални</w:t>
      </w:r>
      <w:r w:rsidR="00F31A62">
        <w:rPr>
          <w:rFonts w:ascii="Times New Roman" w:hAnsi="Times New Roman"/>
          <w:sz w:val="24"/>
          <w:szCs w:val="24"/>
          <w:lang w:val="sr-Cyrl-CS"/>
        </w:rPr>
        <w:t>м</w:t>
      </w:r>
      <w:r>
        <w:rPr>
          <w:rFonts w:ascii="Times New Roman" w:hAnsi="Times New Roman"/>
          <w:sz w:val="24"/>
          <w:szCs w:val="24"/>
          <w:lang w:val="sr-Cyrl-CS"/>
        </w:rPr>
        <w:t xml:space="preserve"> предузетници</w:t>
      </w:r>
      <w:r w:rsidR="00F31A62">
        <w:rPr>
          <w:rFonts w:ascii="Times New Roman" w:hAnsi="Times New Roman"/>
          <w:sz w:val="24"/>
          <w:szCs w:val="24"/>
          <w:lang w:val="sr-Cyrl-CS"/>
        </w:rPr>
        <w:t>ма</w:t>
      </w:r>
      <w:r>
        <w:rPr>
          <w:rFonts w:ascii="Times New Roman" w:hAnsi="Times New Roman"/>
          <w:sz w:val="24"/>
          <w:szCs w:val="24"/>
          <w:lang w:val="sr-Cyrl-CS"/>
        </w:rPr>
        <w:t xml:space="preserve"> који обављају занатску дјелатност као основно занимање на подручју града Бијељина, а који су регистровани након објављивања па до окончања Јавног позива код надлежног органа Града Бијељина и који су прије регистрације били пријављени на евиденцији активне понуде радне снаге код Завода за запошљавање – филијала Бијељи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lang w:val="sr-Cyrl-CS"/>
        </w:rPr>
        <w:t>а, Биро Бијељина прије објављивања Јавног позива.</w:t>
      </w:r>
    </w:p>
    <w:p w:rsidR="00801ED7" w:rsidRDefault="00801ED7">
      <w:pPr>
        <w:pStyle w:val="NoSpacing"/>
        <w:tabs>
          <w:tab w:val="left" w:pos="669"/>
        </w:tabs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801ED7" w:rsidRDefault="004D7595">
      <w:pPr>
        <w:pStyle w:val="NoSpacing"/>
        <w:spacing w:after="0"/>
        <w:ind w:firstLine="720"/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</w:rPr>
        <w:t xml:space="preserve">III – УСЛОВИ ЗА ОСТВАРИВАЊЕ ПРАВА НА </w:t>
      </w:r>
      <w:r>
        <w:rPr>
          <w:rFonts w:ascii="Times New Roman" w:hAnsi="Times New Roman"/>
          <w:b/>
          <w:sz w:val="24"/>
          <w:szCs w:val="24"/>
          <w:lang w:val="sr-Cyrl-BA"/>
        </w:rPr>
        <w:t>ПОДСТИЦАЈНА СРЕДСТВА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01ED7" w:rsidRDefault="00801ED7">
      <w:pPr>
        <w:pStyle w:val="NoSpacing"/>
        <w:spacing w:after="0"/>
        <w:rPr>
          <w:rFonts w:ascii="Times New Roman" w:hAnsi="Times New Roman"/>
          <w:b/>
          <w:sz w:val="24"/>
          <w:szCs w:val="24"/>
          <w:lang w:val="sr-Cyrl-BA"/>
        </w:rPr>
      </w:pPr>
    </w:p>
    <w:p w:rsidR="00801ED7" w:rsidRDefault="004D7595">
      <w:pPr>
        <w:pStyle w:val="NoSpacing"/>
        <w:spacing w:after="0"/>
        <w:jc w:val="center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Члан 5.</w:t>
      </w:r>
    </w:p>
    <w:p w:rsidR="00801ED7" w:rsidRDefault="00801ED7">
      <w:pPr>
        <w:pStyle w:val="NoSpacing"/>
        <w:spacing w:after="0"/>
        <w:jc w:val="center"/>
        <w:rPr>
          <w:rFonts w:ascii="Times New Roman" w:hAnsi="Times New Roman"/>
          <w:sz w:val="24"/>
          <w:szCs w:val="24"/>
          <w:lang w:val="sr-Cyrl-BA"/>
        </w:rPr>
      </w:pPr>
    </w:p>
    <w:p w:rsidR="00801ED7" w:rsidRDefault="004D7595">
      <w:pPr>
        <w:pStyle w:val="NoSpacing"/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Право на подстицај имају </w:t>
      </w:r>
      <w:r>
        <w:rPr>
          <w:rFonts w:ascii="Times New Roman" w:hAnsi="Times New Roman"/>
          <w:sz w:val="24"/>
          <w:szCs w:val="24"/>
          <w:lang w:val="sr-Cyrl-CS"/>
        </w:rPr>
        <w:t>незапослена лица са евиденције Завода за запошљавање Биро Бијељина</w:t>
      </w:r>
      <w:r>
        <w:rPr>
          <w:rFonts w:ascii="Times New Roman" w:hAnsi="Times New Roman"/>
          <w:sz w:val="24"/>
          <w:szCs w:val="24"/>
          <w:lang w:val="sr-Cyrl-BA"/>
        </w:rPr>
        <w:t>, кој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Cyrl-BA"/>
        </w:rPr>
        <w:t xml:space="preserve"> испуњавају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следеће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услове</w:t>
      </w:r>
      <w:proofErr w:type="spellEnd"/>
      <w:r>
        <w:rPr>
          <w:rFonts w:ascii="Times New Roman" w:hAnsi="Times New Roman"/>
          <w:sz w:val="24"/>
          <w:szCs w:val="24"/>
          <w:lang w:val="sr-Cyrl-BA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</w:p>
    <w:p w:rsidR="00801ED7" w:rsidRDefault="004D7595">
      <w:pPr>
        <w:pStyle w:val="NoSpacing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Да су </w:t>
      </w:r>
      <w:r>
        <w:rPr>
          <w:rFonts w:ascii="Times New Roman" w:hAnsi="Times New Roman"/>
          <w:sz w:val="24"/>
          <w:szCs w:val="24"/>
          <w:lang w:val="sr-Cyrl-CS"/>
        </w:rPr>
        <w:t>настањени на подручју Града Бијељина и да су старији од 18 година</w:t>
      </w:r>
      <w:r>
        <w:rPr>
          <w:rFonts w:ascii="Times New Roman" w:hAnsi="Times New Roman"/>
          <w:sz w:val="24"/>
          <w:szCs w:val="24"/>
          <w:lang w:val="sr-Cyrl-BA"/>
        </w:rPr>
        <w:t>,</w:t>
      </w:r>
    </w:p>
    <w:p w:rsidR="00801ED7" w:rsidRPr="00642CDB" w:rsidRDefault="004D7595">
      <w:pPr>
        <w:pStyle w:val="NoSpacing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Да </w:t>
      </w:r>
      <w:r>
        <w:rPr>
          <w:rFonts w:ascii="Times New Roman" w:hAnsi="Times New Roman"/>
          <w:sz w:val="24"/>
          <w:szCs w:val="24"/>
          <w:lang w:val="sr-Cyrl-CS"/>
        </w:rPr>
        <w:t xml:space="preserve">се налазе на евиденцији Завода за запошљавање Биро Бијељина – евиденција активне понуде радне снаге </w:t>
      </w:r>
      <w:r w:rsidRPr="000319B4">
        <w:rPr>
          <w:rFonts w:ascii="Times New Roman" w:hAnsi="Times New Roman"/>
          <w:sz w:val="24"/>
          <w:szCs w:val="24"/>
          <w:lang w:val="sr-Cyrl-CS"/>
        </w:rPr>
        <w:t>прије објављивања Јавног позива</w:t>
      </w:r>
      <w:r w:rsidRPr="00642CDB">
        <w:rPr>
          <w:rFonts w:ascii="Times New Roman" w:hAnsi="Times New Roman"/>
          <w:sz w:val="24"/>
          <w:szCs w:val="24"/>
          <w:lang w:val="sr-Cyrl-BA"/>
        </w:rPr>
        <w:t>,</w:t>
      </w:r>
      <w:r w:rsidRPr="00642CD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642CDB">
        <w:rPr>
          <w:rFonts w:ascii="Times New Roman" w:hAnsi="Times New Roman"/>
          <w:sz w:val="24"/>
          <w:szCs w:val="24"/>
          <w:lang w:val="sr-Cyrl-CS"/>
        </w:rPr>
        <w:t>и да припадају једној од циљних група:</w:t>
      </w:r>
    </w:p>
    <w:p w:rsidR="006C568A" w:rsidRPr="00642CDB" w:rsidRDefault="006C568A" w:rsidP="006C568A">
      <w:pPr>
        <w:pStyle w:val="NoSpacing"/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42CD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EB2EC9" w:rsidRPr="00642CDB">
        <w:rPr>
          <w:rFonts w:ascii="Times New Roman" w:hAnsi="Times New Roman"/>
          <w:sz w:val="24"/>
          <w:szCs w:val="24"/>
        </w:rPr>
        <w:t>д</w:t>
      </w:r>
      <w:r w:rsidRPr="00642CDB">
        <w:rPr>
          <w:rFonts w:ascii="Times New Roman" w:hAnsi="Times New Roman"/>
          <w:sz w:val="24"/>
          <w:szCs w:val="24"/>
          <w:lang w:val="sr-Cyrl-CS"/>
        </w:rPr>
        <w:t>емобилисани</w:t>
      </w:r>
      <w:proofErr w:type="gramEnd"/>
      <w:r w:rsidRPr="00642CDB">
        <w:rPr>
          <w:rFonts w:ascii="Times New Roman" w:hAnsi="Times New Roman"/>
          <w:sz w:val="24"/>
          <w:szCs w:val="24"/>
          <w:lang w:val="sr-Cyrl-CS"/>
        </w:rPr>
        <w:t xml:space="preserve"> борци ВРС;</w:t>
      </w:r>
    </w:p>
    <w:p w:rsidR="006C568A" w:rsidRPr="00642CDB" w:rsidRDefault="006C568A" w:rsidP="006C568A">
      <w:pPr>
        <w:pStyle w:val="NoSpacing"/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42CDB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EB2EC9" w:rsidRPr="00642CDB">
        <w:rPr>
          <w:rFonts w:ascii="Times New Roman" w:hAnsi="Times New Roman"/>
          <w:sz w:val="24"/>
          <w:szCs w:val="24"/>
          <w:lang w:val="sr-Cyrl-CS"/>
        </w:rPr>
        <w:t>р</w:t>
      </w:r>
      <w:r w:rsidRPr="00642CDB">
        <w:rPr>
          <w:rFonts w:ascii="Times New Roman" w:hAnsi="Times New Roman"/>
          <w:sz w:val="24"/>
          <w:szCs w:val="24"/>
          <w:lang w:val="sr-Cyrl-CS"/>
        </w:rPr>
        <w:t>атни војни инвалиди ВРС;</w:t>
      </w:r>
    </w:p>
    <w:p w:rsidR="006C568A" w:rsidRPr="00642CDB" w:rsidRDefault="006C568A" w:rsidP="006C568A">
      <w:pPr>
        <w:pStyle w:val="NoSpacing"/>
        <w:spacing w:after="0"/>
        <w:jc w:val="both"/>
        <w:rPr>
          <w:rFonts w:ascii="Times New Roman" w:hAnsi="Times New Roman"/>
          <w:sz w:val="24"/>
          <w:szCs w:val="24"/>
        </w:rPr>
      </w:pPr>
      <w:r w:rsidRPr="00642CDB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EB2EC9" w:rsidRPr="00642CDB">
        <w:rPr>
          <w:rFonts w:ascii="Times New Roman" w:hAnsi="Times New Roman"/>
          <w:sz w:val="24"/>
          <w:szCs w:val="24"/>
          <w:lang w:val="sr-Cyrl-CS"/>
        </w:rPr>
        <w:t>д</w:t>
      </w:r>
      <w:r w:rsidRPr="00642CDB">
        <w:rPr>
          <w:rFonts w:ascii="Times New Roman" w:hAnsi="Times New Roman"/>
          <w:sz w:val="24"/>
          <w:szCs w:val="24"/>
          <w:lang w:val="sr-Cyrl-CS"/>
        </w:rPr>
        <w:t>јеца погинулих бораца ВРС;</w:t>
      </w:r>
    </w:p>
    <w:p w:rsidR="00801ED7" w:rsidRPr="00642CDB" w:rsidRDefault="004D7595">
      <w:pPr>
        <w:pStyle w:val="NoSpacing"/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42CDB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EB2EC9" w:rsidRPr="00642CDB">
        <w:rPr>
          <w:rFonts w:ascii="Times New Roman" w:hAnsi="Times New Roman"/>
          <w:sz w:val="24"/>
          <w:szCs w:val="24"/>
          <w:lang w:val="sr-Cyrl-CS"/>
        </w:rPr>
        <w:t>н</w:t>
      </w:r>
      <w:r w:rsidRPr="00642CDB">
        <w:rPr>
          <w:rFonts w:ascii="Times New Roman" w:hAnsi="Times New Roman"/>
          <w:sz w:val="24"/>
          <w:szCs w:val="24"/>
          <w:lang w:val="sr-Cyrl-CS"/>
        </w:rPr>
        <w:t>езапослена лица преко 40 година старости;</w:t>
      </w:r>
    </w:p>
    <w:p w:rsidR="00801ED7" w:rsidRPr="00642CDB" w:rsidRDefault="00EB2EC9">
      <w:pPr>
        <w:pStyle w:val="NoSpacing"/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42CDB">
        <w:rPr>
          <w:rFonts w:ascii="Times New Roman" w:hAnsi="Times New Roman"/>
          <w:sz w:val="24"/>
          <w:szCs w:val="24"/>
          <w:lang w:val="sr-Cyrl-CS"/>
        </w:rPr>
        <w:t>- ж</w:t>
      </w:r>
      <w:r w:rsidR="004D7595" w:rsidRPr="00642CDB">
        <w:rPr>
          <w:rFonts w:ascii="Times New Roman" w:hAnsi="Times New Roman"/>
          <w:sz w:val="24"/>
          <w:szCs w:val="24"/>
          <w:lang w:val="sr-Cyrl-CS"/>
        </w:rPr>
        <w:t>ене жртве породичног насиља</w:t>
      </w:r>
      <w:r w:rsidR="006C568A" w:rsidRPr="00642CDB">
        <w:rPr>
          <w:rFonts w:ascii="Times New Roman" w:hAnsi="Times New Roman"/>
          <w:sz w:val="24"/>
          <w:szCs w:val="24"/>
          <w:lang w:val="sr-Cyrl-CS"/>
        </w:rPr>
        <w:t xml:space="preserve"> и ратне тортуре</w:t>
      </w:r>
      <w:r w:rsidR="004D7595" w:rsidRPr="00642CDB">
        <w:rPr>
          <w:rFonts w:ascii="Times New Roman" w:hAnsi="Times New Roman"/>
          <w:sz w:val="24"/>
          <w:szCs w:val="24"/>
          <w:lang w:val="sr-Cyrl-CS"/>
        </w:rPr>
        <w:t>;</w:t>
      </w:r>
    </w:p>
    <w:p w:rsidR="00801ED7" w:rsidRPr="00642CDB" w:rsidRDefault="006C568A">
      <w:pPr>
        <w:pStyle w:val="NoSpacing"/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42CDB">
        <w:rPr>
          <w:rFonts w:ascii="Times New Roman" w:hAnsi="Times New Roman"/>
          <w:sz w:val="24"/>
          <w:szCs w:val="24"/>
          <w:lang w:val="sr-Cyrl-CS"/>
        </w:rPr>
        <w:t>- незапослена лица</w:t>
      </w:r>
      <w:r w:rsidR="004D7595" w:rsidRPr="00642CDB">
        <w:rPr>
          <w:rFonts w:ascii="Times New Roman" w:hAnsi="Times New Roman"/>
          <w:sz w:val="24"/>
          <w:szCs w:val="24"/>
          <w:lang w:val="sr-Cyrl-CS"/>
        </w:rPr>
        <w:t xml:space="preserve"> у руралним срединама;</w:t>
      </w:r>
    </w:p>
    <w:p w:rsidR="00801ED7" w:rsidRPr="00642CDB" w:rsidRDefault="004D7595">
      <w:pPr>
        <w:pStyle w:val="NoSpacing"/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42CDB">
        <w:rPr>
          <w:rFonts w:ascii="Times New Roman" w:hAnsi="Times New Roman"/>
          <w:sz w:val="24"/>
          <w:szCs w:val="24"/>
          <w:lang w:val="sr-Cyrl-CS"/>
        </w:rPr>
        <w:t>- штићеници домова који су завршили образовање;</w:t>
      </w:r>
    </w:p>
    <w:p w:rsidR="004400F9" w:rsidRPr="00642CDB" w:rsidRDefault="004400F9">
      <w:pPr>
        <w:pStyle w:val="NoSpacing"/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42CDB">
        <w:rPr>
          <w:rFonts w:ascii="Times New Roman" w:hAnsi="Times New Roman"/>
          <w:sz w:val="24"/>
          <w:szCs w:val="24"/>
          <w:lang w:val="sr-Cyrl-CS"/>
        </w:rPr>
        <w:t>- млади са ВСС без радног искуства</w:t>
      </w:r>
    </w:p>
    <w:p w:rsidR="004400F9" w:rsidRPr="00642CDB" w:rsidRDefault="004400F9">
      <w:pPr>
        <w:pStyle w:val="NoSpacing"/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42CDB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7F5E7E" w:rsidRPr="00642CDB">
        <w:rPr>
          <w:rFonts w:ascii="Times New Roman" w:hAnsi="Times New Roman"/>
          <w:sz w:val="24"/>
          <w:szCs w:val="24"/>
          <w:lang w:val="sr-Cyrl-CS"/>
        </w:rPr>
        <w:t>млади са ВСС без радног искуства – дјеца погинулих бораца</w:t>
      </w:r>
    </w:p>
    <w:p w:rsidR="007F5E7E" w:rsidRPr="00642CDB" w:rsidRDefault="007F5E7E">
      <w:pPr>
        <w:pStyle w:val="NoSpacing"/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42CDB">
        <w:rPr>
          <w:rFonts w:ascii="Times New Roman" w:hAnsi="Times New Roman"/>
          <w:sz w:val="24"/>
          <w:szCs w:val="24"/>
          <w:lang w:val="sr-Cyrl-CS"/>
        </w:rPr>
        <w:t>- млади са ССС без радног искуства – дјеца погинулих бораца</w:t>
      </w:r>
    </w:p>
    <w:p w:rsidR="00801ED7" w:rsidRPr="00642CDB" w:rsidRDefault="004D7595">
      <w:pPr>
        <w:pStyle w:val="NoSpacing"/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42CDB">
        <w:rPr>
          <w:rFonts w:ascii="Times New Roman" w:hAnsi="Times New Roman"/>
          <w:sz w:val="24"/>
          <w:szCs w:val="24"/>
          <w:lang w:val="sr-Cyrl-CS"/>
        </w:rPr>
        <w:t>- лица која се налазе на евиденцији дуже од 6 мјесеци;</w:t>
      </w:r>
    </w:p>
    <w:p w:rsidR="00801ED7" w:rsidRPr="00642CDB" w:rsidRDefault="006C568A">
      <w:pPr>
        <w:pStyle w:val="NoSpacing"/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42CDB">
        <w:rPr>
          <w:rFonts w:ascii="Times New Roman" w:hAnsi="Times New Roman"/>
          <w:sz w:val="24"/>
          <w:szCs w:val="24"/>
          <w:lang w:val="sr-Cyrl-CS"/>
        </w:rPr>
        <w:t>- Роми.</w:t>
      </w:r>
    </w:p>
    <w:p w:rsidR="00801ED7" w:rsidRDefault="00801ED7">
      <w:pPr>
        <w:pStyle w:val="NoSpacing"/>
        <w:spacing w:after="0"/>
        <w:jc w:val="both"/>
        <w:rPr>
          <w:rFonts w:ascii="Times New Roman" w:hAnsi="Times New Roman"/>
          <w:color w:val="1104BB"/>
          <w:sz w:val="24"/>
          <w:szCs w:val="24"/>
          <w:lang w:val="sr-Cyrl-CS"/>
        </w:rPr>
      </w:pPr>
      <w:bookmarkStart w:id="0" w:name="_GoBack"/>
      <w:bookmarkEnd w:id="0"/>
    </w:p>
    <w:p w:rsidR="00801ED7" w:rsidRDefault="004D7595">
      <w:pPr>
        <w:pStyle w:val="NoSpacing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/>
        <w:ind w:left="0" w:firstLine="0"/>
        <w:jc w:val="both"/>
      </w:pPr>
      <w:r>
        <w:rPr>
          <w:rFonts w:ascii="Times New Roman" w:hAnsi="Times New Roman"/>
          <w:sz w:val="24"/>
          <w:szCs w:val="24"/>
          <w:lang w:val="sr-Cyrl-BA"/>
        </w:rPr>
        <w:t xml:space="preserve">Да </w:t>
      </w:r>
      <w:r>
        <w:rPr>
          <w:rFonts w:ascii="Times New Roman" w:hAnsi="Times New Roman"/>
          <w:sz w:val="24"/>
          <w:szCs w:val="24"/>
          <w:lang w:val="sr-Cyrl-CS"/>
        </w:rPr>
        <w:t>нису били корисници подстицаја за самозапошљавање од стране ЈУ Завод за запошљавање РС филијала Бијељина, Агенције за развој малих и средњих предузећа Града Бијељина или других средстава из Градског буџета</w:t>
      </w:r>
      <w:r>
        <w:rPr>
          <w:rFonts w:ascii="Times New Roman" w:hAnsi="Times New Roman"/>
          <w:sz w:val="24"/>
          <w:szCs w:val="24"/>
          <w:lang w:val="sr-Cyrl-BA"/>
        </w:rPr>
        <w:t xml:space="preserve">, односно да нису користили </w:t>
      </w:r>
      <w:r>
        <w:rPr>
          <w:rFonts w:ascii="Times New Roman" w:hAnsi="Times New Roman"/>
          <w:sz w:val="24"/>
          <w:szCs w:val="24"/>
          <w:lang w:val="sr-Latn-BA"/>
        </w:rPr>
        <w:t>бесповратна средства из других извора у сврху самозапошљавања</w:t>
      </w:r>
      <w:r>
        <w:rPr>
          <w:rFonts w:ascii="Times New Roman" w:hAnsi="Times New Roman"/>
          <w:sz w:val="24"/>
          <w:szCs w:val="24"/>
        </w:rPr>
        <w:t xml:space="preserve"> и/</w:t>
      </w:r>
      <w:proofErr w:type="spellStart"/>
      <w:r>
        <w:rPr>
          <w:rFonts w:ascii="Times New Roman" w:hAnsi="Times New Roman"/>
          <w:sz w:val="24"/>
          <w:szCs w:val="24"/>
        </w:rPr>
        <w:t>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покретања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бизниса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801ED7" w:rsidRDefault="004D7595">
      <w:pPr>
        <w:pStyle w:val="NoSpacing"/>
        <w:numPr>
          <w:ilvl w:val="0"/>
          <w:numId w:val="4"/>
        </w:numPr>
        <w:spacing w:after="0"/>
        <w:ind w:left="0" w:firstLine="9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CS"/>
        </w:rPr>
        <w:t>Право учешћа имају лица која су извршила регистрацију самосталне занатске предузетничке дјелатности (у складу са Листом занатских дјелатности) као основно занима</w:t>
      </w:r>
      <w:r w:rsidR="00EB2EC9">
        <w:rPr>
          <w:rFonts w:ascii="Times New Roman" w:hAnsi="Times New Roman"/>
          <w:sz w:val="24"/>
          <w:szCs w:val="24"/>
          <w:lang w:val="sr-Cyrl-CS"/>
        </w:rPr>
        <w:t>ње на подручју Града Бијељина након</w:t>
      </w:r>
      <w:r>
        <w:rPr>
          <w:rFonts w:ascii="Times New Roman" w:hAnsi="Times New Roman"/>
          <w:sz w:val="24"/>
          <w:szCs w:val="24"/>
          <w:lang w:val="sr-Cyrl-CS"/>
        </w:rPr>
        <w:t xml:space="preserve"> објављивањ</w:t>
      </w:r>
      <w:r w:rsidR="00EB2EC9"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 xml:space="preserve"> Јавног позива,  уз услов да су</w:t>
      </w:r>
      <w:r>
        <w:rPr>
          <w:rFonts w:ascii="Times New Roman" w:hAnsi="Times New Roman"/>
          <w:sz w:val="24"/>
          <w:szCs w:val="24"/>
          <w:lang w:val="sr-Cyrl-BA"/>
        </w:rPr>
        <w:t xml:space="preserve">  прије регистрације дјелатности били на евиденцији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активне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понуде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снаге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код</w:t>
      </w:r>
      <w:proofErr w:type="spellEnd"/>
      <w:r>
        <w:rPr>
          <w:rFonts w:ascii="Times New Roman" w:hAnsi="Times New Roman"/>
          <w:sz w:val="24"/>
          <w:szCs w:val="24"/>
          <w:lang w:val="sr-Cyrl-BA"/>
        </w:rPr>
        <w:t xml:space="preserve"> Завода за запошљавање – Биро Бијељина</w:t>
      </w:r>
      <w:r w:rsidR="007C465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прије објављивања Јавног позива</w:t>
      </w:r>
      <w:r>
        <w:rPr>
          <w:rFonts w:ascii="Times New Roman" w:hAnsi="Times New Roman"/>
          <w:sz w:val="24"/>
          <w:szCs w:val="24"/>
          <w:lang w:val="sr-Cyrl-BA"/>
        </w:rPr>
        <w:t>,</w:t>
      </w:r>
    </w:p>
    <w:p w:rsidR="00801ED7" w:rsidRDefault="004D7595">
      <w:pPr>
        <w:pStyle w:val="NoSpacing"/>
        <w:numPr>
          <w:ilvl w:val="0"/>
          <w:numId w:val="3"/>
        </w:numPr>
        <w:spacing w:after="0"/>
        <w:ind w:left="0" w:firstLine="9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Право на </w:t>
      </w:r>
      <w:r w:rsidR="00B32EBF">
        <w:rPr>
          <w:rFonts w:ascii="Times New Roman" w:hAnsi="Times New Roman"/>
          <w:sz w:val="24"/>
          <w:szCs w:val="24"/>
          <w:lang w:val="sr-Cyrl-CS"/>
        </w:rPr>
        <w:t>подстицај не може остварити лице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32EBF">
        <w:rPr>
          <w:rFonts w:ascii="Times New Roman" w:hAnsi="Times New Roman"/>
          <w:sz w:val="24"/>
          <w:szCs w:val="24"/>
          <w:lang w:val="sr-Cyrl-CS"/>
        </w:rPr>
        <w:t>подносилац захтјева или са њим повезана лица, које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32EBF">
        <w:rPr>
          <w:rFonts w:ascii="Times New Roman" w:hAnsi="Times New Roman"/>
          <w:sz w:val="24"/>
          <w:szCs w:val="24"/>
          <w:lang w:val="sr-Cyrl-CS"/>
        </w:rPr>
        <w:t>је обављало исту</w:t>
      </w:r>
      <w:r>
        <w:rPr>
          <w:rFonts w:ascii="Times New Roman" w:hAnsi="Times New Roman"/>
          <w:sz w:val="24"/>
          <w:szCs w:val="24"/>
          <w:lang w:val="sr-Cyrl-CS"/>
        </w:rPr>
        <w:t xml:space="preserve"> или сличн</w:t>
      </w:r>
      <w:r w:rsidR="00B32EBF">
        <w:rPr>
          <w:rFonts w:ascii="Times New Roman" w:hAnsi="Times New Roman"/>
          <w:sz w:val="24"/>
          <w:szCs w:val="24"/>
          <w:lang w:val="sr-Cyrl-CS"/>
        </w:rPr>
        <w:t>у</w:t>
      </w:r>
      <w:r>
        <w:rPr>
          <w:rFonts w:ascii="Times New Roman" w:hAnsi="Times New Roman"/>
          <w:sz w:val="24"/>
          <w:szCs w:val="24"/>
          <w:lang w:val="sr-Cyrl-CS"/>
        </w:rPr>
        <w:t xml:space="preserve"> дјелатно</w:t>
      </w:r>
      <w:r w:rsidR="00B32EBF">
        <w:rPr>
          <w:rFonts w:ascii="Times New Roman" w:hAnsi="Times New Roman"/>
          <w:sz w:val="24"/>
          <w:szCs w:val="24"/>
          <w:lang w:val="sr-Cyrl-CS"/>
        </w:rPr>
        <w:t>ст и исту је одјавило</w:t>
      </w:r>
      <w:r>
        <w:rPr>
          <w:rFonts w:ascii="Times New Roman" w:hAnsi="Times New Roman"/>
          <w:sz w:val="24"/>
          <w:szCs w:val="24"/>
          <w:lang w:val="sr-Cyrl-CS"/>
        </w:rPr>
        <w:t xml:space="preserve"> у претходн</w:t>
      </w:r>
      <w:proofErr w:type="spellStart"/>
      <w:r>
        <w:rPr>
          <w:rFonts w:ascii="Times New Roman" w:hAnsi="Times New Roman"/>
          <w:sz w:val="24"/>
          <w:szCs w:val="24"/>
        </w:rPr>
        <w:t>их</w:t>
      </w:r>
      <w:proofErr w:type="spellEnd"/>
      <w:r>
        <w:rPr>
          <w:rFonts w:ascii="Times New Roman" w:hAnsi="Times New Roman"/>
          <w:sz w:val="24"/>
          <w:szCs w:val="24"/>
        </w:rPr>
        <w:t xml:space="preserve"> 12</w:t>
      </w:r>
      <w:r>
        <w:rPr>
          <w:rFonts w:ascii="Times New Roman" w:hAnsi="Times New Roman"/>
          <w:sz w:val="24"/>
          <w:szCs w:val="24"/>
          <w:lang w:val="sr-Cyrl-CS"/>
        </w:rPr>
        <w:t xml:space="preserve"> мјесеци прије објављивања Јавног позива,</w:t>
      </w:r>
    </w:p>
    <w:p w:rsidR="00801ED7" w:rsidRDefault="004D7595">
      <w:pPr>
        <w:pStyle w:val="NoSpacing"/>
        <w:numPr>
          <w:ilvl w:val="0"/>
          <w:numId w:val="3"/>
        </w:numPr>
        <w:spacing w:after="0"/>
        <w:ind w:left="0" w:firstLine="9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Право на подстицај не могу остварити субјекти код којих се утврди злоупотреба додијељених средстава.</w:t>
      </w:r>
    </w:p>
    <w:p w:rsidR="00801ED7" w:rsidRDefault="004D7595">
      <w:pPr>
        <w:pStyle w:val="NoSpacing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801ED7" w:rsidRDefault="004D7595">
      <w:pPr>
        <w:pStyle w:val="NoSpacing"/>
        <w:ind w:firstLine="720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                                                            Члан 6.</w:t>
      </w:r>
    </w:p>
    <w:p w:rsidR="003232E7" w:rsidRDefault="004D7595" w:rsidP="003232E7">
      <w:pPr>
        <w:pStyle w:val="NoSpacing"/>
        <w:tabs>
          <w:tab w:val="left" w:pos="669"/>
        </w:tabs>
        <w:spacing w:after="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ab/>
        <w:t>Право на подстицај се остварује подношењем пријав</w:t>
      </w:r>
      <w:r w:rsidR="008024CE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  <w:lang w:val="sr-Cyrl-BA"/>
        </w:rPr>
        <w:t xml:space="preserve"> на прописаном обрасцу који мора бити у цјелости попуњен, јасно презентован и </w:t>
      </w:r>
      <w:r>
        <w:rPr>
          <w:rFonts w:ascii="Times New Roman" w:hAnsi="Times New Roman"/>
          <w:sz w:val="24"/>
          <w:szCs w:val="24"/>
          <w:lang w:val="sr-Cyrl-CS"/>
        </w:rPr>
        <w:t>потписан</w:t>
      </w:r>
      <w:r>
        <w:rPr>
          <w:rFonts w:ascii="Times New Roman" w:hAnsi="Times New Roman"/>
          <w:sz w:val="24"/>
          <w:szCs w:val="24"/>
          <w:lang w:val="sr-Cyrl-BA"/>
        </w:rPr>
        <w:t xml:space="preserve"> од стране </w:t>
      </w:r>
      <w:r>
        <w:rPr>
          <w:rFonts w:ascii="Times New Roman" w:hAnsi="Times New Roman"/>
          <w:sz w:val="24"/>
          <w:szCs w:val="24"/>
          <w:lang w:val="sr-Cyrl-CS"/>
        </w:rPr>
        <w:t>апликанта</w:t>
      </w:r>
      <w:r>
        <w:rPr>
          <w:rFonts w:ascii="Times New Roman" w:hAnsi="Times New Roman"/>
          <w:sz w:val="24"/>
          <w:szCs w:val="24"/>
          <w:lang w:val="sr-Cyrl-BA"/>
        </w:rPr>
        <w:t xml:space="preserve"> уз прилагање потребне документације која је наведена у Јавном позиву.</w:t>
      </w:r>
    </w:p>
    <w:p w:rsidR="00801ED7" w:rsidRDefault="004D7595" w:rsidP="003232E7">
      <w:pPr>
        <w:pStyle w:val="NoSpacing"/>
        <w:tabs>
          <w:tab w:val="left" w:pos="669"/>
        </w:tabs>
        <w:spacing w:after="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ab/>
        <w:t>У случају да пријава није попуњена  на прописан начин иста се неће узети у даље разматрање.</w:t>
      </w:r>
    </w:p>
    <w:p w:rsidR="00801ED7" w:rsidRDefault="00801ED7">
      <w:pPr>
        <w:pStyle w:val="NoSpacing"/>
        <w:spacing w:after="0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801ED7" w:rsidRDefault="00801ED7">
      <w:pPr>
        <w:pStyle w:val="NoSpacing"/>
        <w:spacing w:after="0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801ED7" w:rsidRDefault="004D7595">
      <w:pPr>
        <w:pStyle w:val="NoSpacing"/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</w:rPr>
        <w:t>IV</w:t>
      </w:r>
      <w:r>
        <w:rPr>
          <w:rFonts w:ascii="Times New Roman" w:hAnsi="Times New Roman"/>
          <w:b/>
          <w:sz w:val="24"/>
          <w:szCs w:val="24"/>
          <w:lang w:val="sr-Cyrl-BA"/>
        </w:rPr>
        <w:t xml:space="preserve"> – КРИТЕРИЈУМИ ЗА ДОДЈЕЛУ ПОДСТИЦАЈНИХ СРЕДСТАВА</w:t>
      </w:r>
    </w:p>
    <w:p w:rsidR="00801ED7" w:rsidRDefault="00801ED7">
      <w:pPr>
        <w:pStyle w:val="NoSpacing"/>
        <w:spacing w:after="0"/>
        <w:jc w:val="both"/>
        <w:rPr>
          <w:rFonts w:ascii="Times New Roman" w:hAnsi="Times New Roman"/>
          <w:b/>
          <w:sz w:val="24"/>
          <w:szCs w:val="24"/>
          <w:lang w:val="sr-Cyrl-BA"/>
        </w:rPr>
      </w:pPr>
    </w:p>
    <w:p w:rsidR="00801ED7" w:rsidRDefault="004D7595">
      <w:pPr>
        <w:pStyle w:val="NoSpacing"/>
        <w:spacing w:after="0"/>
        <w:jc w:val="center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Члан 7.</w:t>
      </w:r>
    </w:p>
    <w:p w:rsidR="00801ED7" w:rsidRDefault="00801ED7">
      <w:pPr>
        <w:pStyle w:val="NoSpacing"/>
        <w:spacing w:after="0"/>
        <w:jc w:val="center"/>
        <w:rPr>
          <w:rFonts w:ascii="Times New Roman" w:hAnsi="Times New Roman"/>
          <w:sz w:val="24"/>
          <w:szCs w:val="24"/>
          <w:lang w:val="sr-Cyrl-BA"/>
        </w:rPr>
      </w:pPr>
    </w:p>
    <w:p w:rsidR="00801ED7" w:rsidRDefault="004D7595">
      <w:pPr>
        <w:pStyle w:val="NoSpacing"/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Подстицајна средства могу се користити </w:t>
      </w:r>
      <w:r>
        <w:rPr>
          <w:rFonts w:ascii="Times New Roman" w:hAnsi="Times New Roman"/>
          <w:sz w:val="24"/>
          <w:szCs w:val="24"/>
          <w:lang w:val="sr-Cyrl-CS"/>
        </w:rPr>
        <w:t>за набавку основних и обртних средстава, покриће трошкова покретања предузетничке дјелатности, уређење и припрему пословног простора.</w:t>
      </w:r>
    </w:p>
    <w:p w:rsidR="00801ED7" w:rsidRDefault="004D7595">
      <w:pPr>
        <w:pStyle w:val="NoSpacing"/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Критеријуми по којима Комисија рангира подносиоце пријава и максималан број бодова који се може остварити по критеријумима су:</w:t>
      </w:r>
    </w:p>
    <w:p w:rsidR="00801ED7" w:rsidRDefault="00801ED7">
      <w:pPr>
        <w:pStyle w:val="NoSpacing"/>
        <w:spacing w:after="0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801ED7" w:rsidRDefault="004D7595" w:rsidP="00935F65">
      <w:pPr>
        <w:pStyle w:val="NoSpacing"/>
        <w:ind w:firstLineChars="1650" w:firstLine="3975"/>
        <w:jc w:val="both"/>
        <w:rPr>
          <w:rFonts w:ascii="Times New Roman" w:hAnsi="Times New Roman"/>
          <w:b/>
          <w:iCs/>
          <w:sz w:val="24"/>
          <w:szCs w:val="24"/>
          <w:lang w:val="sr-Cyrl-BA"/>
        </w:rPr>
      </w:pPr>
      <w:r>
        <w:rPr>
          <w:rFonts w:ascii="Times New Roman" w:hAnsi="Times New Roman"/>
          <w:b/>
          <w:iCs/>
          <w:sz w:val="24"/>
          <w:szCs w:val="24"/>
          <w:lang w:val="sr-Cyrl-BA"/>
        </w:rPr>
        <w:t>Бодовна листа</w:t>
      </w:r>
    </w:p>
    <w:tbl>
      <w:tblPr>
        <w:tblW w:w="8856" w:type="dxa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98"/>
        <w:gridCol w:w="4358"/>
      </w:tblGrid>
      <w:tr w:rsidR="00801ED7">
        <w:tc>
          <w:tcPr>
            <w:tcW w:w="4498" w:type="dxa"/>
          </w:tcPr>
          <w:p w:rsidR="00801ED7" w:rsidRDefault="004D7595">
            <w:pPr>
              <w:pStyle w:val="NoSpacing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  <w:t>Критеријум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BA"/>
              </w:rPr>
              <w:t xml:space="preserve">  </w:t>
            </w:r>
          </w:p>
        </w:tc>
        <w:tc>
          <w:tcPr>
            <w:tcW w:w="4358" w:type="dxa"/>
          </w:tcPr>
          <w:p w:rsidR="00801ED7" w:rsidRDefault="004D7595">
            <w:pPr>
              <w:pStyle w:val="NoSpacing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sr-Cyrl-BA"/>
              </w:rPr>
              <w:t>Бодов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  <w:t>и</w:t>
            </w:r>
          </w:p>
        </w:tc>
      </w:tr>
      <w:tr w:rsidR="00801ED7">
        <w:tc>
          <w:tcPr>
            <w:tcW w:w="4498" w:type="dxa"/>
          </w:tcPr>
          <w:p w:rsidR="00801ED7" w:rsidRDefault="004D7595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Вријеме незапослености  - активног тражења посла</w:t>
            </w:r>
          </w:p>
        </w:tc>
        <w:tc>
          <w:tcPr>
            <w:tcW w:w="4358" w:type="dxa"/>
          </w:tcPr>
          <w:p w:rsidR="00801ED7" w:rsidRDefault="004D7595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3-12 мјесеци ............. 1 бод</w:t>
            </w:r>
          </w:p>
          <w:p w:rsidR="00801ED7" w:rsidRDefault="004D7595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="00EB2EC9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-24 мјесеца............ 2 бода</w:t>
            </w:r>
          </w:p>
          <w:p w:rsidR="00801ED7" w:rsidRDefault="004D7595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="00EB2EC9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-36 мјесеци............ 3 бода</w:t>
            </w:r>
          </w:p>
          <w:p w:rsidR="00801ED7" w:rsidRDefault="004D7595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преко 36 мјесеци...... 4 бода</w:t>
            </w:r>
          </w:p>
        </w:tc>
      </w:tr>
      <w:tr w:rsidR="00801ED7">
        <w:tc>
          <w:tcPr>
            <w:tcW w:w="4498" w:type="dxa"/>
          </w:tcPr>
          <w:p w:rsidR="00801ED7" w:rsidRDefault="004D7595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Квалитет Бизнис плана</w:t>
            </w:r>
          </w:p>
        </w:tc>
        <w:tc>
          <w:tcPr>
            <w:tcW w:w="4358" w:type="dxa"/>
          </w:tcPr>
          <w:p w:rsidR="00801ED7" w:rsidRDefault="004D7595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0,5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бодова</w:t>
            </w:r>
          </w:p>
        </w:tc>
      </w:tr>
      <w:tr w:rsidR="00801ED7">
        <w:tc>
          <w:tcPr>
            <w:tcW w:w="4498" w:type="dxa"/>
          </w:tcPr>
          <w:p w:rsidR="00801ED7" w:rsidRDefault="004D759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3. Лице са статусом дјетета погинулог борца ВРС</w:t>
            </w:r>
          </w:p>
        </w:tc>
        <w:tc>
          <w:tcPr>
            <w:tcW w:w="4358" w:type="dxa"/>
          </w:tcPr>
          <w:p w:rsidR="00801ED7" w:rsidRDefault="004D7595">
            <w:pPr>
              <w:pStyle w:val="NoSpacing"/>
              <w:ind w:left="2894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2 бода</w:t>
            </w:r>
          </w:p>
        </w:tc>
      </w:tr>
      <w:tr w:rsidR="00801ED7">
        <w:tc>
          <w:tcPr>
            <w:tcW w:w="4498" w:type="dxa"/>
          </w:tcPr>
          <w:p w:rsidR="00801ED7" w:rsidRDefault="004D7595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Лице са статусом категоризованог демобилисаног борца ВРС</w:t>
            </w:r>
          </w:p>
        </w:tc>
        <w:tc>
          <w:tcPr>
            <w:tcW w:w="4358" w:type="dxa"/>
          </w:tcPr>
          <w:p w:rsidR="00801ED7" w:rsidRDefault="004D7595">
            <w:pPr>
              <w:pStyle w:val="NoSpacing"/>
              <w:ind w:firstLineChars="1350" w:firstLine="3240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 бод</w:t>
            </w:r>
          </w:p>
        </w:tc>
      </w:tr>
      <w:tr w:rsidR="00801ED7">
        <w:tc>
          <w:tcPr>
            <w:tcW w:w="4498" w:type="dxa"/>
          </w:tcPr>
          <w:p w:rsidR="00801ED7" w:rsidRDefault="004D7595">
            <w:pPr>
              <w:pStyle w:val="NoSpacing"/>
              <w:jc w:val="both"/>
              <w:rPr>
                <w:rFonts w:ascii="Times New Roman" w:hAnsi="Times New Roman"/>
                <w:color w:val="0000FF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5. Лице са инвалидитетом и РВИ РС</w:t>
            </w:r>
          </w:p>
        </w:tc>
        <w:tc>
          <w:tcPr>
            <w:tcW w:w="4358" w:type="dxa"/>
          </w:tcPr>
          <w:p w:rsidR="00801ED7" w:rsidRDefault="004D7595">
            <w:pPr>
              <w:pStyle w:val="NoSpacing"/>
              <w:ind w:firstLineChars="1350" w:firstLine="3240"/>
              <w:jc w:val="right"/>
              <w:rPr>
                <w:rFonts w:ascii="Times New Roman" w:hAnsi="Times New Roman"/>
                <w:color w:val="0000FF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1 бод</w:t>
            </w:r>
          </w:p>
        </w:tc>
      </w:tr>
      <w:tr w:rsidR="00801ED7">
        <w:tc>
          <w:tcPr>
            <w:tcW w:w="4498" w:type="dxa"/>
          </w:tcPr>
          <w:p w:rsidR="00801ED7" w:rsidRDefault="004D759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6. Лице млађе од 30 година</w:t>
            </w:r>
          </w:p>
        </w:tc>
        <w:tc>
          <w:tcPr>
            <w:tcW w:w="4358" w:type="dxa"/>
          </w:tcPr>
          <w:p w:rsidR="00801ED7" w:rsidRDefault="004D7595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                 1 бод</w:t>
            </w:r>
          </w:p>
        </w:tc>
      </w:tr>
    </w:tbl>
    <w:p w:rsidR="00801ED7" w:rsidRDefault="004D7595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sr-Cyrl-BA"/>
        </w:rPr>
      </w:pPr>
      <w:r>
        <w:rPr>
          <w:rFonts w:ascii="Times New Roman" w:hAnsi="Times New Roman"/>
          <w:color w:val="FF0000"/>
          <w:sz w:val="24"/>
          <w:szCs w:val="24"/>
          <w:lang w:val="sr-Cyrl-BA"/>
        </w:rPr>
        <w:t xml:space="preserve"> </w:t>
      </w:r>
    </w:p>
    <w:p w:rsidR="00801ED7" w:rsidRDefault="004D7595">
      <w:pPr>
        <w:pStyle w:val="NoSpacing"/>
        <w:spacing w:after="0"/>
        <w:jc w:val="center"/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Члан 8.</w:t>
      </w:r>
    </w:p>
    <w:p w:rsidR="00801ED7" w:rsidRDefault="00801ED7">
      <w:pPr>
        <w:pStyle w:val="NoSpacing"/>
        <w:spacing w:after="0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3232E7" w:rsidRDefault="004D75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Врста дјелатности, утврђује се искључиво према регистрованој претежној дјелатности</w:t>
      </w:r>
      <w:r>
        <w:rPr>
          <w:rFonts w:ascii="Times New Roman" w:hAnsi="Times New Roman"/>
          <w:sz w:val="24"/>
          <w:szCs w:val="24"/>
          <w:lang w:val="sr-Cyrl-CS"/>
        </w:rPr>
        <w:t xml:space="preserve"> са Листе занатских дјелатности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Правилник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измјени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Правилника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занатским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дјелатностима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„Службени гласник Републике Српске“, бр. 90/18“ – исправка)</w:t>
      </w:r>
      <w:r w:rsidR="003232E7">
        <w:rPr>
          <w:rFonts w:ascii="Times New Roman" w:hAnsi="Times New Roman"/>
          <w:sz w:val="24"/>
          <w:szCs w:val="24"/>
          <w:lang w:val="sr-Cyrl-CS"/>
        </w:rPr>
        <w:t xml:space="preserve"> која ће бити у прилогу Јавног позива</w:t>
      </w:r>
      <w:r>
        <w:rPr>
          <w:rFonts w:ascii="Times New Roman" w:hAnsi="Times New Roman"/>
          <w:sz w:val="24"/>
          <w:szCs w:val="24"/>
          <w:lang w:val="sr-Cyrl-BA"/>
        </w:rPr>
        <w:t xml:space="preserve">. </w:t>
      </w:r>
    </w:p>
    <w:p w:rsidR="00801ED7" w:rsidRDefault="004D75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Претежна дјелатност не може се мијењати у току </w:t>
      </w:r>
      <w:r>
        <w:rPr>
          <w:rFonts w:ascii="Times New Roman" w:hAnsi="Times New Roman"/>
          <w:sz w:val="24"/>
          <w:szCs w:val="24"/>
          <w:lang w:val="sr-Cyrl-CS"/>
        </w:rPr>
        <w:t>уговореног периода</w:t>
      </w:r>
      <w:r>
        <w:rPr>
          <w:rFonts w:ascii="Times New Roman" w:hAnsi="Times New Roman"/>
          <w:sz w:val="24"/>
          <w:szCs w:val="24"/>
          <w:lang w:val="sr-Cyrl-BA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965854" w:rsidRDefault="009658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01ED7" w:rsidRDefault="00801ED7">
      <w:pPr>
        <w:pStyle w:val="NoSpacing"/>
        <w:spacing w:after="0"/>
        <w:jc w:val="center"/>
        <w:rPr>
          <w:rFonts w:ascii="Times New Roman" w:hAnsi="Times New Roman"/>
          <w:sz w:val="24"/>
          <w:szCs w:val="24"/>
          <w:lang w:val="sr-Cyrl-BA"/>
        </w:rPr>
      </w:pPr>
    </w:p>
    <w:p w:rsidR="00801ED7" w:rsidRDefault="004D7595">
      <w:pPr>
        <w:pStyle w:val="NoSpacing"/>
        <w:spacing w:after="0"/>
        <w:jc w:val="center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lastRenderedPageBreak/>
        <w:t>Члан 9.</w:t>
      </w:r>
    </w:p>
    <w:p w:rsidR="00801ED7" w:rsidRDefault="00801ED7">
      <w:pPr>
        <w:pStyle w:val="NoSpacing"/>
        <w:spacing w:after="0"/>
        <w:jc w:val="center"/>
        <w:rPr>
          <w:rFonts w:ascii="Times New Roman" w:hAnsi="Times New Roman"/>
          <w:sz w:val="24"/>
          <w:szCs w:val="24"/>
          <w:lang w:val="sr-Cyrl-BA"/>
        </w:rPr>
      </w:pPr>
    </w:p>
    <w:p w:rsidR="003D0194" w:rsidRPr="00965854" w:rsidRDefault="003D0194" w:rsidP="003D0194">
      <w:pPr>
        <w:pStyle w:val="NoSpacing"/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 w:rsidRPr="00965854">
        <w:rPr>
          <w:rFonts w:ascii="Times New Roman" w:hAnsi="Times New Roman"/>
          <w:sz w:val="24"/>
          <w:szCs w:val="24"/>
          <w:lang w:val="sr-Cyrl-BA"/>
        </w:rPr>
        <w:t>У зависности од епидемиолошке ситуације изазване пандемијом вируса Корона, за подносиоце захтјева, а у циљу едукације и унапређења пословања организоваће се бесплатна обука за израду бизнис плана, који представља саставни дио тражене документације. Уколико обука не буде могла бити реализована, подносиоци захтјева самостално попуњавају бизнис план и предају га уз пријаву.</w:t>
      </w:r>
    </w:p>
    <w:p w:rsidR="003D0194" w:rsidRPr="00357006" w:rsidRDefault="003D0194" w:rsidP="003D0194">
      <w:pPr>
        <w:pStyle w:val="NoSpacing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овог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Правилника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Комисија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сачинити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образац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D53A1">
        <w:rPr>
          <w:rFonts w:ascii="Times New Roman" w:hAnsi="Times New Roman"/>
          <w:sz w:val="24"/>
          <w:szCs w:val="24"/>
          <w:lang w:val="sr-Cyrl-CS"/>
        </w:rPr>
        <w:t xml:space="preserve">Бизнис </w:t>
      </w:r>
      <w:proofErr w:type="gramStart"/>
      <w:r w:rsidRPr="00DD53A1">
        <w:rPr>
          <w:rFonts w:ascii="Times New Roman" w:hAnsi="Times New Roman"/>
          <w:sz w:val="24"/>
          <w:szCs w:val="24"/>
          <w:lang w:val="sr-Cyrl-CS"/>
        </w:rPr>
        <w:t>плана  и</w:t>
      </w:r>
      <w:proofErr w:type="gramEnd"/>
      <w:r w:rsidRPr="00DD53A1">
        <w:rPr>
          <w:rFonts w:ascii="Times New Roman" w:hAnsi="Times New Roman"/>
          <w:sz w:val="24"/>
          <w:szCs w:val="24"/>
          <w:lang w:val="sr-Cyrl-CS"/>
        </w:rPr>
        <w:t xml:space="preserve"> образац бодовања кандидата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3D0194" w:rsidRDefault="003D0194">
      <w:pPr>
        <w:pStyle w:val="NoSpacing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01ED7" w:rsidRDefault="00801ED7">
      <w:pPr>
        <w:pStyle w:val="NoSpacing"/>
        <w:spacing w:after="0"/>
        <w:ind w:firstLine="360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801ED7" w:rsidRDefault="004D7595">
      <w:pPr>
        <w:pStyle w:val="NoSpacing"/>
        <w:spacing w:after="0"/>
        <w:ind w:firstLine="720"/>
        <w:jc w:val="both"/>
        <w:rPr>
          <w:rFonts w:ascii="Times New Roman" w:hAnsi="Times New Roman"/>
          <w:b/>
          <w:sz w:val="24"/>
          <w:szCs w:val="24"/>
          <w:u w:val="single"/>
          <w:lang w:val="sr-Cyrl-BA"/>
        </w:rPr>
      </w:pPr>
      <w:r>
        <w:rPr>
          <w:rFonts w:ascii="Times New Roman" w:hAnsi="Times New Roman"/>
          <w:b/>
          <w:sz w:val="24"/>
          <w:szCs w:val="24"/>
        </w:rPr>
        <w:t xml:space="preserve">V – </w:t>
      </w:r>
      <w:r>
        <w:rPr>
          <w:rFonts w:ascii="Times New Roman" w:hAnsi="Times New Roman"/>
          <w:b/>
          <w:sz w:val="24"/>
          <w:szCs w:val="24"/>
          <w:lang w:val="sr-Cyrl-BA"/>
        </w:rPr>
        <w:t>ПОСТУПАК ДОДЈЕЛЕ ПОДСТИЦАЈНИХ СРЕДСТАВА</w:t>
      </w:r>
    </w:p>
    <w:p w:rsidR="00801ED7" w:rsidRDefault="00801ED7">
      <w:pPr>
        <w:pStyle w:val="NoSpacing"/>
        <w:spacing w:after="0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801ED7" w:rsidRDefault="004D7595">
      <w:pPr>
        <w:pStyle w:val="NoSpacing"/>
        <w:spacing w:after="0"/>
        <w:jc w:val="center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sr-Cyrl-BA"/>
        </w:rPr>
        <w:t>Члан 10.</w:t>
      </w:r>
    </w:p>
    <w:p w:rsidR="00801ED7" w:rsidRDefault="00801ED7">
      <w:pPr>
        <w:pStyle w:val="NoSpacing"/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6163F" w:rsidRDefault="00F6163F" w:rsidP="00F6163F">
      <w:pPr>
        <w:pStyle w:val="NoSpacing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6163F">
        <w:rPr>
          <w:rFonts w:ascii="Times New Roman" w:hAnsi="Times New Roman"/>
          <w:sz w:val="24"/>
          <w:szCs w:val="24"/>
          <w:lang w:val="sr-Cyrl-BA"/>
        </w:rPr>
        <w:t xml:space="preserve">Јавни позив за додјелу подстицајних средстава </w:t>
      </w:r>
      <w:r w:rsidRPr="00F6163F">
        <w:rPr>
          <w:rFonts w:ascii="Times New Roman" w:hAnsi="Times New Roman"/>
          <w:sz w:val="24"/>
          <w:szCs w:val="24"/>
          <w:lang w:val="sr-Cyrl-CS"/>
        </w:rPr>
        <w:t>за развој занатства кроз самозапошљавање незапослених лица са евиденције Завода за запошљавање Биро Бијељина</w:t>
      </w:r>
      <w:r w:rsidRPr="00F616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6163F">
        <w:rPr>
          <w:rFonts w:ascii="Times New Roman" w:hAnsi="Times New Roman"/>
          <w:sz w:val="24"/>
          <w:szCs w:val="24"/>
        </w:rPr>
        <w:t>расписују</w:t>
      </w:r>
      <w:proofErr w:type="spellEnd"/>
      <w:r w:rsidRPr="00F61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163F">
        <w:rPr>
          <w:rFonts w:ascii="Times New Roman" w:hAnsi="Times New Roman"/>
          <w:sz w:val="24"/>
          <w:szCs w:val="24"/>
        </w:rPr>
        <w:t>Градоначелник</w:t>
      </w:r>
      <w:proofErr w:type="spellEnd"/>
      <w:r w:rsidRPr="00F6163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6163F">
        <w:rPr>
          <w:rFonts w:ascii="Times New Roman" w:hAnsi="Times New Roman"/>
          <w:sz w:val="24"/>
          <w:szCs w:val="24"/>
        </w:rPr>
        <w:t>директор</w:t>
      </w:r>
      <w:proofErr w:type="spellEnd"/>
      <w:r w:rsidRPr="00F6163F">
        <w:rPr>
          <w:rFonts w:ascii="Times New Roman" w:hAnsi="Times New Roman"/>
          <w:sz w:val="24"/>
          <w:szCs w:val="24"/>
        </w:rPr>
        <w:t xml:space="preserve"> ЈУ </w:t>
      </w:r>
      <w:proofErr w:type="spellStart"/>
      <w:r w:rsidRPr="00F6163F">
        <w:rPr>
          <w:rFonts w:ascii="Times New Roman" w:hAnsi="Times New Roman"/>
          <w:sz w:val="24"/>
          <w:szCs w:val="24"/>
        </w:rPr>
        <w:t>Завод</w:t>
      </w:r>
      <w:proofErr w:type="spellEnd"/>
      <w:r w:rsidRPr="00F61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163F">
        <w:rPr>
          <w:rFonts w:ascii="Times New Roman" w:hAnsi="Times New Roman"/>
          <w:sz w:val="24"/>
          <w:szCs w:val="24"/>
        </w:rPr>
        <w:t>за</w:t>
      </w:r>
      <w:proofErr w:type="spellEnd"/>
      <w:r w:rsidRPr="00F61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163F">
        <w:rPr>
          <w:rFonts w:ascii="Times New Roman" w:hAnsi="Times New Roman"/>
          <w:sz w:val="24"/>
          <w:szCs w:val="24"/>
        </w:rPr>
        <w:t>запошљавање</w:t>
      </w:r>
      <w:proofErr w:type="spellEnd"/>
      <w:r w:rsidRPr="00F6163F">
        <w:rPr>
          <w:rFonts w:ascii="Times New Roman" w:hAnsi="Times New Roman"/>
          <w:sz w:val="24"/>
          <w:szCs w:val="24"/>
        </w:rPr>
        <w:t xml:space="preserve"> РС, а </w:t>
      </w:r>
      <w:proofErr w:type="spellStart"/>
      <w:r w:rsidRPr="00F6163F">
        <w:rPr>
          <w:rFonts w:ascii="Times New Roman" w:hAnsi="Times New Roman"/>
          <w:sz w:val="24"/>
          <w:szCs w:val="24"/>
        </w:rPr>
        <w:t>исти</w:t>
      </w:r>
      <w:proofErr w:type="spellEnd"/>
      <w:r w:rsidRPr="00F61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163F">
        <w:rPr>
          <w:rFonts w:ascii="Times New Roman" w:hAnsi="Times New Roman"/>
          <w:sz w:val="24"/>
          <w:szCs w:val="24"/>
        </w:rPr>
        <w:t>ће</w:t>
      </w:r>
      <w:proofErr w:type="spellEnd"/>
      <w:r w:rsidRPr="00F61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163F">
        <w:rPr>
          <w:rFonts w:ascii="Times New Roman" w:hAnsi="Times New Roman"/>
          <w:sz w:val="24"/>
          <w:szCs w:val="24"/>
        </w:rPr>
        <w:t>бити</w:t>
      </w:r>
      <w:proofErr w:type="spellEnd"/>
      <w:r w:rsidRPr="00F61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163F">
        <w:rPr>
          <w:rFonts w:ascii="Times New Roman" w:hAnsi="Times New Roman"/>
          <w:sz w:val="24"/>
          <w:szCs w:val="24"/>
        </w:rPr>
        <w:t>објављен</w:t>
      </w:r>
      <w:proofErr w:type="spellEnd"/>
      <w:r w:rsidRPr="00F6163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6163F">
        <w:rPr>
          <w:rFonts w:ascii="Times New Roman" w:hAnsi="Times New Roman"/>
          <w:sz w:val="24"/>
          <w:szCs w:val="24"/>
        </w:rPr>
        <w:t>средствима</w:t>
      </w:r>
      <w:proofErr w:type="spellEnd"/>
      <w:r w:rsidRPr="00F61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163F">
        <w:rPr>
          <w:rFonts w:ascii="Times New Roman" w:hAnsi="Times New Roman"/>
          <w:sz w:val="24"/>
          <w:szCs w:val="24"/>
        </w:rPr>
        <w:t>информисања</w:t>
      </w:r>
      <w:proofErr w:type="spellEnd"/>
      <w:r w:rsidRPr="00F616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6163F">
        <w:rPr>
          <w:rFonts w:ascii="Times New Roman" w:hAnsi="Times New Roman"/>
          <w:sz w:val="24"/>
          <w:szCs w:val="24"/>
        </w:rPr>
        <w:t>на</w:t>
      </w:r>
      <w:proofErr w:type="spellEnd"/>
      <w:r w:rsidRPr="00F61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163F">
        <w:rPr>
          <w:rFonts w:ascii="Times New Roman" w:hAnsi="Times New Roman"/>
          <w:sz w:val="24"/>
          <w:szCs w:val="24"/>
        </w:rPr>
        <w:t>интернет</w:t>
      </w:r>
      <w:proofErr w:type="spellEnd"/>
      <w:r w:rsidRPr="00F61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163F">
        <w:rPr>
          <w:rFonts w:ascii="Times New Roman" w:hAnsi="Times New Roman"/>
          <w:sz w:val="24"/>
          <w:szCs w:val="24"/>
        </w:rPr>
        <w:t>страницама</w:t>
      </w:r>
      <w:proofErr w:type="spellEnd"/>
      <w:r w:rsidRPr="00F61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163F">
        <w:rPr>
          <w:rFonts w:ascii="Times New Roman" w:hAnsi="Times New Roman"/>
          <w:sz w:val="24"/>
          <w:szCs w:val="24"/>
        </w:rPr>
        <w:t>Града</w:t>
      </w:r>
      <w:proofErr w:type="spellEnd"/>
      <w:r w:rsidRPr="00F6163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6163F">
        <w:rPr>
          <w:rFonts w:ascii="Times New Roman" w:hAnsi="Times New Roman"/>
          <w:sz w:val="24"/>
          <w:szCs w:val="24"/>
        </w:rPr>
        <w:t>Завода</w:t>
      </w:r>
      <w:proofErr w:type="spellEnd"/>
      <w:r w:rsidRPr="00F616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6163F">
        <w:rPr>
          <w:rFonts w:ascii="Times New Roman" w:hAnsi="Times New Roman"/>
          <w:sz w:val="24"/>
          <w:szCs w:val="24"/>
        </w:rPr>
        <w:t>као</w:t>
      </w:r>
      <w:proofErr w:type="spellEnd"/>
      <w:r w:rsidRPr="00F6163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6163F">
        <w:rPr>
          <w:rFonts w:ascii="Times New Roman" w:hAnsi="Times New Roman"/>
          <w:sz w:val="24"/>
          <w:szCs w:val="24"/>
        </w:rPr>
        <w:t>на</w:t>
      </w:r>
      <w:proofErr w:type="spellEnd"/>
      <w:r w:rsidRPr="00F61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163F">
        <w:rPr>
          <w:rFonts w:ascii="Times New Roman" w:hAnsi="Times New Roman"/>
          <w:sz w:val="24"/>
          <w:szCs w:val="24"/>
        </w:rPr>
        <w:t>огласним</w:t>
      </w:r>
      <w:proofErr w:type="spellEnd"/>
      <w:r w:rsidRPr="00F61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163F">
        <w:rPr>
          <w:rFonts w:ascii="Times New Roman" w:hAnsi="Times New Roman"/>
          <w:sz w:val="24"/>
          <w:szCs w:val="24"/>
        </w:rPr>
        <w:t>таблама</w:t>
      </w:r>
      <w:proofErr w:type="spellEnd"/>
      <w:r w:rsidRPr="00F61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163F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радске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управе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Бироа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Бијељина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65854" w:rsidRDefault="00965854" w:rsidP="00F6163F">
      <w:pPr>
        <w:pStyle w:val="NoSpacing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Јавни позив мора да садржи:</w:t>
      </w:r>
    </w:p>
    <w:p w:rsidR="00965854" w:rsidRDefault="00F31A62" w:rsidP="00965854">
      <w:pPr>
        <w:pStyle w:val="NoSpacing"/>
        <w:numPr>
          <w:ilvl w:val="1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65854">
        <w:rPr>
          <w:rFonts w:ascii="Times New Roman" w:hAnsi="Times New Roman"/>
          <w:sz w:val="24"/>
          <w:szCs w:val="24"/>
        </w:rPr>
        <w:t>редмет</w:t>
      </w:r>
      <w:r>
        <w:rPr>
          <w:rFonts w:ascii="Times New Roman" w:hAnsi="Times New Roman"/>
          <w:sz w:val="24"/>
          <w:szCs w:val="24"/>
        </w:rPr>
        <w:t xml:space="preserve"> јавног позива,</w:t>
      </w:r>
    </w:p>
    <w:p w:rsidR="00F31A62" w:rsidRDefault="00F31A62" w:rsidP="00965854">
      <w:pPr>
        <w:pStyle w:val="NoSpacing"/>
        <w:numPr>
          <w:ilvl w:val="1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Услове за остваривање права на подстицајна средства,</w:t>
      </w:r>
    </w:p>
    <w:p w:rsidR="00F31A62" w:rsidRDefault="00040E3C" w:rsidP="00965854">
      <w:pPr>
        <w:pStyle w:val="NoSpacing"/>
        <w:numPr>
          <w:ilvl w:val="1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Критеријуме за додјелу подстицаја,</w:t>
      </w:r>
    </w:p>
    <w:p w:rsidR="00040E3C" w:rsidRDefault="00040E3C" w:rsidP="00965854">
      <w:pPr>
        <w:pStyle w:val="NoSpacing"/>
        <w:numPr>
          <w:ilvl w:val="1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Дозначавање средстава,</w:t>
      </w:r>
    </w:p>
    <w:p w:rsidR="00040E3C" w:rsidRDefault="00040E3C" w:rsidP="00965854">
      <w:pPr>
        <w:pStyle w:val="NoSpacing"/>
        <w:numPr>
          <w:ilvl w:val="1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Начин подношења пријаве и потребна документација,</w:t>
      </w:r>
    </w:p>
    <w:p w:rsidR="00040E3C" w:rsidRDefault="00040E3C" w:rsidP="00965854">
      <w:pPr>
        <w:pStyle w:val="NoSpacing"/>
        <w:numPr>
          <w:ilvl w:val="1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Рок за подношење захтјева,</w:t>
      </w:r>
    </w:p>
    <w:p w:rsidR="00040E3C" w:rsidRDefault="00040E3C" w:rsidP="00965854">
      <w:pPr>
        <w:pStyle w:val="NoSpacing"/>
        <w:numPr>
          <w:ilvl w:val="1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Разматрање захтјева и закључење уговора,</w:t>
      </w:r>
    </w:p>
    <w:p w:rsidR="00040E3C" w:rsidRDefault="00040E3C" w:rsidP="00965854">
      <w:pPr>
        <w:pStyle w:val="NoSpacing"/>
        <w:numPr>
          <w:ilvl w:val="1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Обавезе корисника,</w:t>
      </w:r>
    </w:p>
    <w:p w:rsidR="00040E3C" w:rsidRDefault="007C5E8E" w:rsidP="00965854">
      <w:pPr>
        <w:pStyle w:val="NoSpacing"/>
        <w:numPr>
          <w:ilvl w:val="1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Обавјештење о исходу јавног позива,</w:t>
      </w:r>
    </w:p>
    <w:p w:rsidR="007C5E8E" w:rsidRPr="00965854" w:rsidRDefault="007C5E8E" w:rsidP="00965854">
      <w:pPr>
        <w:pStyle w:val="NoSpacing"/>
        <w:numPr>
          <w:ilvl w:val="1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Остале потребне информације.</w:t>
      </w:r>
    </w:p>
    <w:p w:rsidR="00F6163F" w:rsidRDefault="00F6163F" w:rsidP="00F6163F">
      <w:pPr>
        <w:pStyle w:val="NoSpacing"/>
        <w:spacing w:after="0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F6163F" w:rsidRDefault="00F6163F" w:rsidP="00F6163F">
      <w:pPr>
        <w:pStyle w:val="NoSpacing"/>
        <w:spacing w:after="0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F6163F" w:rsidRDefault="00F6163F" w:rsidP="00F6163F">
      <w:pPr>
        <w:pStyle w:val="NoSpacing"/>
        <w:spacing w:after="0"/>
        <w:jc w:val="center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Члан 11.</w:t>
      </w:r>
    </w:p>
    <w:p w:rsidR="00F6163F" w:rsidRDefault="00F6163F">
      <w:pPr>
        <w:pStyle w:val="NoSpacing"/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801ED7" w:rsidRDefault="004D7595">
      <w:pPr>
        <w:pStyle w:val="NoSpacing"/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Поступак додјеле подстицајних средстава проводи Комисија </w:t>
      </w:r>
      <w:r>
        <w:rPr>
          <w:rFonts w:ascii="Times New Roman" w:hAnsi="Times New Roman"/>
          <w:sz w:val="24"/>
          <w:szCs w:val="24"/>
          <w:lang w:val="sr-Cyrl-CS"/>
        </w:rPr>
        <w:t xml:space="preserve">за провођење поступка Програма подршке партнерству у реализацији активних политика запошљавања и самозапошљавања Завода за запошљавање Републике Српске и Града Бијељина удруживањем средстава у 2020. </w:t>
      </w:r>
      <w:r w:rsidR="008024CE">
        <w:rPr>
          <w:rFonts w:ascii="Times New Roman" w:hAnsi="Times New Roman"/>
          <w:sz w:val="24"/>
          <w:szCs w:val="24"/>
          <w:lang w:val="sr-Cyrl-CS"/>
        </w:rPr>
        <w:t>г</w:t>
      </w:r>
      <w:r>
        <w:rPr>
          <w:rFonts w:ascii="Times New Roman" w:hAnsi="Times New Roman"/>
          <w:sz w:val="24"/>
          <w:szCs w:val="24"/>
          <w:lang w:val="sr-Cyrl-CS"/>
        </w:rPr>
        <w:t>одини</w:t>
      </w:r>
      <w:r w:rsidR="008024CE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 xml:space="preserve">коју именује </w:t>
      </w:r>
      <w:r>
        <w:rPr>
          <w:rFonts w:ascii="Times New Roman" w:hAnsi="Times New Roman"/>
          <w:sz w:val="24"/>
          <w:szCs w:val="24"/>
          <w:lang w:val="sr-Cyrl-CS"/>
        </w:rPr>
        <w:t>Градоначелник</w:t>
      </w:r>
      <w:r>
        <w:rPr>
          <w:rFonts w:ascii="Times New Roman" w:hAnsi="Times New Roman"/>
          <w:sz w:val="24"/>
          <w:szCs w:val="24"/>
          <w:lang w:val="sr-Cyrl-BA"/>
        </w:rPr>
        <w:t>.</w:t>
      </w:r>
    </w:p>
    <w:p w:rsidR="00801ED7" w:rsidRDefault="004D759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У састав Комисије именују се четири члана, од којих су два из Градске управе Града Бијељина и два из ЈУ Завод за запошљавање РС - филијала Бијељина. </w:t>
      </w:r>
    </w:p>
    <w:p w:rsidR="00801ED7" w:rsidRDefault="00801ED7">
      <w:pPr>
        <w:pStyle w:val="NoSpacing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01ED7" w:rsidRDefault="004D7595">
      <w:pPr>
        <w:pStyle w:val="NoSpacing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Задатак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Комисије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801ED7" w:rsidRDefault="004D7595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спроведе цјелокупан поступак припреме Пројекта по свим елементима;</w:t>
      </w:r>
    </w:p>
    <w:p w:rsidR="00801ED7" w:rsidRDefault="004D7595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припреми План рада Комисије и </w:t>
      </w:r>
      <w:proofErr w:type="spellStart"/>
      <w:r>
        <w:rPr>
          <w:rFonts w:ascii="Times New Roman" w:hAnsi="Times New Roman"/>
          <w:sz w:val="24"/>
          <w:szCs w:val="24"/>
        </w:rPr>
        <w:t>Правилник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у коме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уређују критеријуми, начин и поступак реализације Програма запошљавања;</w:t>
      </w:r>
    </w:p>
    <w:p w:rsidR="00801ED7" w:rsidRDefault="004D7595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припреми текст Јавног позива и обезбиједи његово објављивање;</w:t>
      </w:r>
    </w:p>
    <w:p w:rsidR="00801ED7" w:rsidRDefault="004D7595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изврши пријем и обраду захтјева;</w:t>
      </w:r>
    </w:p>
    <w:p w:rsidR="00EA15FC" w:rsidRDefault="00EA15FC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организује обуке апликаната</w:t>
      </w:r>
      <w:r w:rsidR="00B80351">
        <w:rPr>
          <w:rFonts w:ascii="Times New Roman" w:hAnsi="Times New Roman"/>
          <w:sz w:val="24"/>
          <w:szCs w:val="24"/>
          <w:lang w:val="sr-Cyrl-CS"/>
        </w:rPr>
        <w:t xml:space="preserve"> у складу са епидемиолошком ситуацијом изазваном корона вирусом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801ED7" w:rsidRDefault="004D7595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изврши коначну оцјену захтјева (бодовање, израда ранг листе и објављивање ранг листе);</w:t>
      </w:r>
    </w:p>
    <w:p w:rsidR="00801ED7" w:rsidRDefault="004D7595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sz w:val="24"/>
          <w:szCs w:val="24"/>
        </w:rPr>
        <w:t>припрем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уговор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е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приједлог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Комисија</w:t>
      </w:r>
      <w:proofErr w:type="spellEnd"/>
      <w:r>
        <w:rPr>
          <w:rFonts w:ascii="Times New Roman" w:hAnsi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/>
          <w:sz w:val="24"/>
          <w:szCs w:val="24"/>
        </w:rPr>
        <w:t>верификује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служба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801ED7" w:rsidRDefault="004D7595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обезбиједи </w:t>
      </w:r>
      <w:proofErr w:type="spellStart"/>
      <w:r>
        <w:rPr>
          <w:rFonts w:ascii="Times New Roman" w:hAnsi="Times New Roman"/>
          <w:sz w:val="24"/>
          <w:szCs w:val="24"/>
        </w:rPr>
        <w:t>контрол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у</w:t>
      </w:r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праћење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реализације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01ED7" w:rsidRDefault="004D7595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сачини </w:t>
      </w:r>
      <w:proofErr w:type="spellStart"/>
      <w:r>
        <w:rPr>
          <w:rFonts w:ascii="Times New Roman" w:hAnsi="Times New Roman"/>
          <w:sz w:val="24"/>
          <w:szCs w:val="24"/>
        </w:rPr>
        <w:t>анализ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ефеката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Пројекта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801ED7" w:rsidRDefault="00801ED7">
      <w:pPr>
        <w:pStyle w:val="NoSpacing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01ED7" w:rsidRDefault="004D7595">
      <w:pPr>
        <w:pStyle w:val="NoSpacing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Процес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оцјене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апликација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састоји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двије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фазе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801ED7" w:rsidRDefault="004D7595">
      <w:pPr>
        <w:pStyle w:val="NoSpacing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административна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провјера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пријава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801ED7" w:rsidRDefault="004D7595">
      <w:pPr>
        <w:pStyle w:val="NoSpacing"/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бодовање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апликација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бодовној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прошле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административну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провјеру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и обуку.</w:t>
      </w:r>
    </w:p>
    <w:p w:rsidR="00801ED7" w:rsidRDefault="00801ED7">
      <w:pPr>
        <w:pStyle w:val="NoSpacing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01ED7" w:rsidRDefault="004D7595">
      <w:pPr>
        <w:pStyle w:val="NoSpacing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Након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истека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пријаву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Јавни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позив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врши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административна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провјера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пријава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Непотпуне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неблаговремене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разматране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801ED7" w:rsidRDefault="004D7595">
      <w:pPr>
        <w:pStyle w:val="NoSpacing"/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Комисија анализира приспјеле пријаве, </w:t>
      </w:r>
      <w:proofErr w:type="spellStart"/>
      <w:r>
        <w:rPr>
          <w:rFonts w:ascii="Times New Roman" w:hAnsi="Times New Roman"/>
          <w:sz w:val="24"/>
          <w:szCs w:val="24"/>
        </w:rPr>
        <w:t>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прошле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административну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провјеру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врш</w:t>
      </w:r>
      <w:r w:rsidR="00935F65">
        <w:rPr>
          <w:rFonts w:ascii="Times New Roman" w:hAnsi="Times New Roman"/>
          <w:sz w:val="24"/>
          <w:szCs w:val="24"/>
          <w:lang w:val="sr-Cyrl-CS"/>
        </w:rPr>
        <w:t>и бодовање према бодовној листи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DF0739" w:rsidRDefault="00DF0739">
      <w:pPr>
        <w:pStyle w:val="NoSpacing"/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01ED7" w:rsidRDefault="00801ED7">
      <w:pPr>
        <w:pStyle w:val="NoSpacing"/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01ED7" w:rsidRDefault="004D7595">
      <w:pPr>
        <w:pStyle w:val="NoSpacing"/>
        <w:spacing w:after="0"/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Члан 1</w:t>
      </w:r>
      <w:r w:rsidR="007C5E8E">
        <w:rPr>
          <w:rFonts w:ascii="Times New Roman" w:hAnsi="Times New Roman"/>
          <w:sz w:val="24"/>
          <w:szCs w:val="24"/>
          <w:lang w:val="sr-Cyrl-CS"/>
        </w:rPr>
        <w:t>2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801ED7" w:rsidRDefault="00801ED7">
      <w:pPr>
        <w:pStyle w:val="NoSpacing"/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801ED7" w:rsidRDefault="004D7595">
      <w:pPr>
        <w:pStyle w:val="NoSpacing"/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Комисија ће одбацити пријаву у случају:</w:t>
      </w:r>
    </w:p>
    <w:p w:rsidR="00801ED7" w:rsidRDefault="004D7595">
      <w:pPr>
        <w:pStyle w:val="NoSpacing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Кад приложена документација из јавног позива није прошла административну провјеру (није потпуна)</w:t>
      </w:r>
    </w:p>
    <w:p w:rsidR="00801ED7" w:rsidRDefault="004D7595">
      <w:pPr>
        <w:pStyle w:val="NoSpacing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Кад приложена документација из јавног позива није достављена на начин како је прописано истим, </w:t>
      </w:r>
    </w:p>
    <w:p w:rsidR="00801ED7" w:rsidRDefault="004D7595">
      <w:pPr>
        <w:pStyle w:val="NoSpacing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Неблаговремена пријава, </w:t>
      </w:r>
    </w:p>
    <w:p w:rsidR="00801ED7" w:rsidRDefault="004D7595">
      <w:pPr>
        <w:pStyle w:val="NoSpacing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Недопуштена пријава, пријава која је поднесена од стране лица које не може бити корисник подстицаја.</w:t>
      </w:r>
    </w:p>
    <w:p w:rsidR="00801ED7" w:rsidRDefault="004D7595">
      <w:pPr>
        <w:pStyle w:val="NoSpacing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Образац пријаве није попуњен у скаду са овим Правилником и Јавним  позивом.</w:t>
      </w:r>
    </w:p>
    <w:p w:rsidR="00801ED7" w:rsidRDefault="00801ED7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01ED7" w:rsidRDefault="004D7595">
      <w:pPr>
        <w:pStyle w:val="NoSpacing"/>
        <w:spacing w:after="0"/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Члан 1</w:t>
      </w:r>
      <w:r w:rsidR="007C5E8E">
        <w:rPr>
          <w:rFonts w:ascii="Times New Roman" w:hAnsi="Times New Roman"/>
          <w:sz w:val="24"/>
          <w:szCs w:val="24"/>
          <w:lang w:val="sr-Cyrl-CS"/>
        </w:rPr>
        <w:t>3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801ED7" w:rsidRDefault="00801ED7">
      <w:pPr>
        <w:pStyle w:val="NoSpacing"/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01ED7" w:rsidRDefault="004D7595">
      <w:pPr>
        <w:pStyle w:val="NoSpacing"/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Пријава за додјелу подстицајних средстава за самозапошљавање подноси се на за то прописаном обрасцу који је обавезан и чини прилог уз Јавни позив</w:t>
      </w:r>
      <w:r w:rsidR="007672AE">
        <w:rPr>
          <w:rFonts w:ascii="Times New Roman" w:hAnsi="Times New Roman"/>
          <w:sz w:val="24"/>
          <w:szCs w:val="24"/>
          <w:lang w:val="sr-Cyrl-CS"/>
        </w:rPr>
        <w:t xml:space="preserve"> (Прилог бр. 1)</w:t>
      </w:r>
      <w:r>
        <w:rPr>
          <w:rFonts w:ascii="Times New Roman" w:hAnsi="Times New Roman"/>
          <w:sz w:val="24"/>
          <w:szCs w:val="24"/>
          <w:lang w:val="sr-Cyrl-CS"/>
        </w:rPr>
        <w:t>, а биће доступан на званичној интернет страници Града Бијељина и ЈУ Завод за запошљавање РС.</w:t>
      </w:r>
    </w:p>
    <w:p w:rsidR="008679BF" w:rsidRDefault="008679BF">
      <w:pPr>
        <w:pStyle w:val="NoSpacing"/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01ED7" w:rsidRDefault="004D7595">
      <w:pPr>
        <w:pStyle w:val="NoSpacing"/>
        <w:spacing w:after="0"/>
        <w:ind w:left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CS"/>
        </w:rPr>
        <w:t>Апликанти</w:t>
      </w:r>
      <w:r>
        <w:rPr>
          <w:rFonts w:ascii="Times New Roman" w:hAnsi="Times New Roman"/>
          <w:sz w:val="24"/>
          <w:szCs w:val="24"/>
          <w:lang w:val="sr-Cyrl-BA"/>
        </w:rPr>
        <w:t xml:space="preserve"> уз прописани образац пријаве прилажу следећа документа:</w:t>
      </w:r>
    </w:p>
    <w:p w:rsidR="008679BF" w:rsidRDefault="008679BF">
      <w:pPr>
        <w:pStyle w:val="NoSpacing"/>
        <w:spacing w:after="0"/>
        <w:ind w:left="720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801ED7" w:rsidRDefault="004D7595">
      <w:pPr>
        <w:pStyle w:val="NoSpacing"/>
        <w:spacing w:after="0"/>
        <w:ind w:left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u w:val="single"/>
          <w:lang w:val="sr-Cyrl-BA"/>
        </w:rPr>
        <w:t>Обавезна документација</w:t>
      </w:r>
      <w:r>
        <w:rPr>
          <w:rFonts w:ascii="Times New Roman" w:hAnsi="Times New Roman"/>
          <w:sz w:val="24"/>
          <w:szCs w:val="24"/>
          <w:lang w:val="sr-Cyrl-BA"/>
        </w:rPr>
        <w:t xml:space="preserve">: </w:t>
      </w:r>
    </w:p>
    <w:p w:rsidR="00801ED7" w:rsidRDefault="004D7595">
      <w:pPr>
        <w:pStyle w:val="BodyText"/>
        <w:suppressAutoHyphens w:val="0"/>
        <w:kinsoku w:val="0"/>
        <w:overflowPunct w:val="0"/>
        <w:autoSpaceDE w:val="0"/>
        <w:autoSpaceDN w:val="0"/>
        <w:adjustRightInd w:val="0"/>
        <w:spacing w:after="0"/>
        <w:ind w:left="90" w:firstLine="720"/>
        <w:jc w:val="both"/>
      </w:pPr>
      <w:r>
        <w:t xml:space="preserve">1.Овјерена фотокопија Рјешења о регистрацији предузетника </w:t>
      </w:r>
      <w:r w:rsidR="00EE4118">
        <w:t xml:space="preserve">код Одјељења за привреду Града Бијељина </w:t>
      </w:r>
      <w:r>
        <w:t>(уколико је регистрована предузетничка дјелатност);</w:t>
      </w:r>
    </w:p>
    <w:p w:rsidR="00801ED7" w:rsidRDefault="004D7595">
      <w:pPr>
        <w:pStyle w:val="BodyText"/>
        <w:suppressAutoHyphens w:val="0"/>
        <w:kinsoku w:val="0"/>
        <w:overflowPunct w:val="0"/>
        <w:autoSpaceDE w:val="0"/>
        <w:autoSpaceDN w:val="0"/>
        <w:adjustRightInd w:val="0"/>
        <w:spacing w:after="0"/>
        <w:ind w:left="90" w:firstLine="720"/>
        <w:jc w:val="both"/>
      </w:pPr>
      <w:r>
        <w:t>2. Овјерена фотокопија Рјешења о регистрацији пореског обвезника у Пореској управи - ЈИБ (уколико је регистрована предузетничка дјелатност);</w:t>
      </w:r>
    </w:p>
    <w:p w:rsidR="00503841" w:rsidRDefault="00503841" w:rsidP="00503841">
      <w:pPr>
        <w:pStyle w:val="BodyText"/>
        <w:suppressAutoHyphens w:val="0"/>
        <w:kinsoku w:val="0"/>
        <w:overflowPunct w:val="0"/>
        <w:autoSpaceDE w:val="0"/>
        <w:autoSpaceDN w:val="0"/>
        <w:adjustRightInd w:val="0"/>
        <w:spacing w:after="0"/>
        <w:ind w:left="90" w:firstLine="720"/>
        <w:jc w:val="both"/>
      </w:pPr>
      <w:r>
        <w:t>3. Увјерење о незапослености од Завода за запошљавање;</w:t>
      </w:r>
    </w:p>
    <w:p w:rsidR="00503841" w:rsidRDefault="00503841" w:rsidP="00503841">
      <w:pPr>
        <w:pStyle w:val="BodyText"/>
        <w:suppressAutoHyphens w:val="0"/>
        <w:kinsoku w:val="0"/>
        <w:overflowPunct w:val="0"/>
        <w:autoSpaceDE w:val="0"/>
        <w:autoSpaceDN w:val="0"/>
        <w:adjustRightInd w:val="0"/>
        <w:spacing w:after="0"/>
        <w:ind w:left="90" w:firstLine="720"/>
        <w:jc w:val="both"/>
      </w:pPr>
      <w:r>
        <w:t xml:space="preserve">4. Овјерена изјава подносиоца </w:t>
      </w:r>
      <w:r>
        <w:rPr>
          <w:lang w:val="sr-Cyrl-CS"/>
        </w:rPr>
        <w:t xml:space="preserve">о давању </w:t>
      </w:r>
      <w:r>
        <w:rPr>
          <w:lang w:val="sr-Cyrl-BA" w:eastAsia="hr-BA"/>
        </w:rPr>
        <w:t xml:space="preserve">сагласности за објаву </w:t>
      </w:r>
      <w:r>
        <w:rPr>
          <w:lang w:eastAsia="hr-BA"/>
        </w:rPr>
        <w:t xml:space="preserve">и коришћење личних података као </w:t>
      </w:r>
      <w:r>
        <w:rPr>
          <w:lang w:val="sr-Cyrl-BA" w:eastAsia="hr-BA"/>
        </w:rPr>
        <w:t>резултата Јавног позива (саставни дио јавног позива – Прилог бр.</w:t>
      </w:r>
      <w:r>
        <w:rPr>
          <w:lang w:val="en-US" w:eastAsia="hr-BA"/>
        </w:rPr>
        <w:t>2</w:t>
      </w:r>
      <w:r>
        <w:rPr>
          <w:lang w:val="sr-Cyrl-BA" w:eastAsia="hr-BA"/>
        </w:rPr>
        <w:t>)</w:t>
      </w:r>
    </w:p>
    <w:p w:rsidR="00503841" w:rsidRDefault="00503841" w:rsidP="00503841">
      <w:pPr>
        <w:pStyle w:val="BodyText"/>
        <w:suppressAutoHyphens w:val="0"/>
        <w:kinsoku w:val="0"/>
        <w:overflowPunct w:val="0"/>
        <w:autoSpaceDE w:val="0"/>
        <w:autoSpaceDN w:val="0"/>
        <w:adjustRightInd w:val="0"/>
        <w:spacing w:after="0"/>
        <w:ind w:left="90" w:firstLine="720"/>
        <w:jc w:val="both"/>
        <w:rPr>
          <w:lang w:val="en-US" w:eastAsia="hr-BA"/>
        </w:rPr>
      </w:pPr>
      <w:r>
        <w:t xml:space="preserve">5. </w:t>
      </w:r>
      <w:r>
        <w:rPr>
          <w:lang w:val="sr-Cyrl-BA" w:eastAsia="hr-BA"/>
        </w:rPr>
        <w:t>Овјерена изјава подносиоца да до датума подношења пријаве није користио бесповратна средства из других извора у сврху самозапошљавања и/или покретања бизниса (саставни дио јавног позива – Прилог бр.</w:t>
      </w:r>
      <w:r>
        <w:rPr>
          <w:lang w:eastAsia="hr-BA"/>
        </w:rPr>
        <w:t>3</w:t>
      </w:r>
      <w:r>
        <w:rPr>
          <w:lang w:val="sr-Cyrl-BA" w:eastAsia="hr-BA"/>
        </w:rPr>
        <w:t>)</w:t>
      </w:r>
    </w:p>
    <w:p w:rsidR="00503841" w:rsidRPr="00751DAD" w:rsidRDefault="00503841" w:rsidP="00503841">
      <w:pPr>
        <w:pStyle w:val="BodyText"/>
        <w:suppressAutoHyphens w:val="0"/>
        <w:kinsoku w:val="0"/>
        <w:overflowPunct w:val="0"/>
        <w:autoSpaceDE w:val="0"/>
        <w:autoSpaceDN w:val="0"/>
        <w:adjustRightInd w:val="0"/>
        <w:spacing w:after="0"/>
        <w:ind w:left="90" w:firstLine="720"/>
        <w:jc w:val="both"/>
        <w:rPr>
          <w:lang w:eastAsia="hr-BA"/>
        </w:rPr>
      </w:pPr>
      <w:r>
        <w:rPr>
          <w:lang w:val="en-US" w:eastAsia="hr-BA"/>
        </w:rPr>
        <w:t xml:space="preserve">6. </w:t>
      </w:r>
      <w:r w:rsidR="00DF6C90">
        <w:t>Бизнис план</w:t>
      </w:r>
      <w:r w:rsidR="00751DAD">
        <w:t>.</w:t>
      </w:r>
    </w:p>
    <w:p w:rsidR="00801ED7" w:rsidRDefault="00801ED7">
      <w:pPr>
        <w:pStyle w:val="BodyText"/>
        <w:suppressAutoHyphens w:val="0"/>
        <w:kinsoku w:val="0"/>
        <w:overflowPunct w:val="0"/>
        <w:autoSpaceDE w:val="0"/>
        <w:autoSpaceDN w:val="0"/>
        <w:adjustRightInd w:val="0"/>
        <w:spacing w:after="0"/>
        <w:ind w:left="90" w:firstLine="720"/>
        <w:jc w:val="both"/>
      </w:pPr>
    </w:p>
    <w:p w:rsidR="00801ED7" w:rsidRDefault="004D7595">
      <w:pPr>
        <w:pStyle w:val="BodyText"/>
        <w:suppressAutoHyphens w:val="0"/>
        <w:kinsoku w:val="0"/>
        <w:overflowPunct w:val="0"/>
        <w:autoSpaceDE w:val="0"/>
        <w:autoSpaceDN w:val="0"/>
        <w:adjustRightInd w:val="0"/>
        <w:spacing w:after="0"/>
        <w:ind w:left="90" w:firstLine="720"/>
        <w:jc w:val="both"/>
        <w:rPr>
          <w:u w:val="single"/>
        </w:rPr>
      </w:pPr>
      <w:r>
        <w:rPr>
          <w:u w:val="single"/>
        </w:rPr>
        <w:t>Додатна документација (зависно од статуса лица које подноси пријаву):</w:t>
      </w:r>
    </w:p>
    <w:p w:rsidR="00801ED7" w:rsidRDefault="00801ED7">
      <w:pPr>
        <w:pStyle w:val="BodyText"/>
        <w:suppressAutoHyphens w:val="0"/>
        <w:kinsoku w:val="0"/>
        <w:overflowPunct w:val="0"/>
        <w:autoSpaceDE w:val="0"/>
        <w:autoSpaceDN w:val="0"/>
        <w:adjustRightInd w:val="0"/>
        <w:spacing w:after="0"/>
        <w:ind w:left="90" w:firstLine="720"/>
        <w:jc w:val="both"/>
      </w:pPr>
    </w:p>
    <w:p w:rsidR="00801ED7" w:rsidRDefault="004D7595">
      <w:pPr>
        <w:pStyle w:val="BodyText"/>
        <w:suppressAutoHyphens w:val="0"/>
        <w:kinsoku w:val="0"/>
        <w:overflowPunct w:val="0"/>
        <w:autoSpaceDE w:val="0"/>
        <w:autoSpaceDN w:val="0"/>
        <w:adjustRightInd w:val="0"/>
        <w:spacing w:after="0"/>
        <w:ind w:left="90" w:firstLine="720"/>
        <w:jc w:val="both"/>
      </w:pPr>
      <w:r>
        <w:t>8. Доказ надлежног органа (увјерење) о утврђеном статусу дјетета погинулог борца ВРС;</w:t>
      </w:r>
    </w:p>
    <w:p w:rsidR="00801ED7" w:rsidRDefault="004D7595">
      <w:pPr>
        <w:pStyle w:val="BodyText"/>
        <w:suppressAutoHyphens w:val="0"/>
        <w:kinsoku w:val="0"/>
        <w:overflowPunct w:val="0"/>
        <w:autoSpaceDE w:val="0"/>
        <w:autoSpaceDN w:val="0"/>
        <w:adjustRightInd w:val="0"/>
        <w:spacing w:before="95" w:after="0"/>
        <w:jc w:val="both"/>
        <w:rPr>
          <w:rFonts w:ascii="Calibri" w:hAnsi="Calibri" w:cs="Calibri"/>
        </w:rPr>
      </w:pPr>
      <w:r>
        <w:t xml:space="preserve">          </w:t>
      </w:r>
      <w:r w:rsidR="00B37B78">
        <w:t xml:space="preserve">   </w:t>
      </w:r>
      <w:r>
        <w:t>9. Доказ надлежног органа (увјерење) о утврђеном статусу категорије демобилисаног борца ВРС;</w:t>
      </w:r>
    </w:p>
    <w:p w:rsidR="00801ED7" w:rsidRDefault="004D7595">
      <w:pPr>
        <w:pStyle w:val="BodyText"/>
        <w:suppressAutoHyphens w:val="0"/>
        <w:kinsoku w:val="0"/>
        <w:overflowPunct w:val="0"/>
        <w:autoSpaceDE w:val="0"/>
        <w:autoSpaceDN w:val="0"/>
        <w:adjustRightInd w:val="0"/>
        <w:spacing w:after="0"/>
        <w:ind w:left="90" w:firstLine="720"/>
        <w:jc w:val="both"/>
      </w:pPr>
      <w:r>
        <w:t>10. Доказ о (увјерење) о утврђеном статусу ратног војног инвалида ВРС или статусу особе са инвалидитетом.</w:t>
      </w:r>
    </w:p>
    <w:p w:rsidR="00801ED7" w:rsidRDefault="00801ED7">
      <w:pPr>
        <w:pStyle w:val="BodyText"/>
        <w:suppressAutoHyphens w:val="0"/>
        <w:kinsoku w:val="0"/>
        <w:overflowPunct w:val="0"/>
        <w:autoSpaceDE w:val="0"/>
        <w:autoSpaceDN w:val="0"/>
        <w:adjustRightInd w:val="0"/>
        <w:spacing w:after="0"/>
        <w:jc w:val="both"/>
      </w:pPr>
    </w:p>
    <w:p w:rsidR="00801ED7" w:rsidRDefault="004D7595">
      <w:pPr>
        <w:pStyle w:val="NoSpacing"/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Образац пријаве за додјелу подстицаја у потпуности мора бити читко </w:t>
      </w:r>
      <w:r>
        <w:rPr>
          <w:rFonts w:ascii="Times New Roman" w:hAnsi="Times New Roman"/>
          <w:sz w:val="24"/>
          <w:szCs w:val="24"/>
          <w:lang w:val="sr-Cyrl-CS"/>
        </w:rPr>
        <w:t xml:space="preserve">и у потпуности </w:t>
      </w:r>
      <w:r>
        <w:rPr>
          <w:rFonts w:ascii="Times New Roman" w:hAnsi="Times New Roman"/>
          <w:sz w:val="24"/>
          <w:szCs w:val="24"/>
          <w:lang w:val="sr-Cyrl-BA"/>
        </w:rPr>
        <w:t>попуњен,  јер у противном  неће проћи административну провјеру.</w:t>
      </w:r>
    </w:p>
    <w:p w:rsidR="00857419" w:rsidRDefault="00414C15" w:rsidP="00414C15">
      <w:pPr>
        <w:pStyle w:val="NoSpacing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14C15">
        <w:rPr>
          <w:rFonts w:ascii="Times New Roman" w:eastAsia="Lucida Sans Unicode" w:hAnsi="Times New Roman"/>
          <w:kern w:val="1"/>
          <w:sz w:val="24"/>
          <w:szCs w:val="24"/>
          <w:lang w:val="sr-Cyrl-CS"/>
        </w:rPr>
        <w:t>Пријаве са потребном документацијом достављају се у једном примјерку (штампана верзија) у затвореној коверти путем протокола у пријемној канцеларији  Градске управе Града Бијељина или поштом на адресу: Град Бијељина</w:t>
      </w:r>
      <w:r w:rsidR="00857419">
        <w:rPr>
          <w:rFonts w:ascii="Times New Roman" w:eastAsia="Lucida Sans Unicode" w:hAnsi="Times New Roman"/>
          <w:kern w:val="1"/>
          <w:sz w:val="24"/>
          <w:szCs w:val="24"/>
          <w:lang w:val="sr-Cyrl-CS"/>
        </w:rPr>
        <w:t xml:space="preserve"> - Одјељење за привреду, </w:t>
      </w:r>
      <w:proofErr w:type="spellStart"/>
      <w:r w:rsidRPr="00414C15">
        <w:rPr>
          <w:rFonts w:ascii="Times New Roman" w:hAnsi="Times New Roman"/>
          <w:bCs/>
          <w:sz w:val="24"/>
          <w:szCs w:val="24"/>
          <w:lang w:eastAsia="hr-BA"/>
        </w:rPr>
        <w:t>Трг</w:t>
      </w:r>
      <w:proofErr w:type="spellEnd"/>
      <w:r w:rsidRPr="00414C15">
        <w:rPr>
          <w:rFonts w:ascii="Times New Roman" w:hAnsi="Times New Roman"/>
          <w:bCs/>
          <w:sz w:val="24"/>
          <w:szCs w:val="24"/>
          <w:lang w:eastAsia="hr-BA"/>
        </w:rPr>
        <w:t xml:space="preserve"> </w:t>
      </w:r>
      <w:proofErr w:type="spellStart"/>
      <w:r w:rsidRPr="00414C15">
        <w:rPr>
          <w:rFonts w:ascii="Times New Roman" w:hAnsi="Times New Roman"/>
          <w:bCs/>
          <w:sz w:val="24"/>
          <w:szCs w:val="24"/>
          <w:lang w:eastAsia="hr-BA"/>
        </w:rPr>
        <w:t>краља</w:t>
      </w:r>
      <w:proofErr w:type="spellEnd"/>
      <w:r w:rsidRPr="00414C15">
        <w:rPr>
          <w:rFonts w:ascii="Times New Roman" w:hAnsi="Times New Roman"/>
          <w:bCs/>
          <w:sz w:val="24"/>
          <w:szCs w:val="24"/>
          <w:lang w:eastAsia="hr-BA"/>
        </w:rPr>
        <w:t xml:space="preserve"> </w:t>
      </w:r>
      <w:proofErr w:type="spellStart"/>
      <w:r w:rsidRPr="00414C15">
        <w:rPr>
          <w:rFonts w:ascii="Times New Roman" w:hAnsi="Times New Roman"/>
          <w:bCs/>
          <w:sz w:val="24"/>
          <w:szCs w:val="24"/>
          <w:lang w:eastAsia="hr-BA"/>
        </w:rPr>
        <w:t>Петра</w:t>
      </w:r>
      <w:proofErr w:type="spellEnd"/>
      <w:r w:rsidRPr="00414C15">
        <w:rPr>
          <w:rFonts w:ascii="Times New Roman" w:hAnsi="Times New Roman"/>
          <w:bCs/>
          <w:sz w:val="24"/>
          <w:szCs w:val="24"/>
          <w:lang w:eastAsia="hr-BA"/>
        </w:rPr>
        <w:t xml:space="preserve"> I </w:t>
      </w:r>
      <w:proofErr w:type="spellStart"/>
      <w:r w:rsidRPr="00414C15">
        <w:rPr>
          <w:rFonts w:ascii="Times New Roman" w:hAnsi="Times New Roman"/>
          <w:bCs/>
          <w:sz w:val="24"/>
          <w:szCs w:val="24"/>
          <w:lang w:eastAsia="hr-BA"/>
        </w:rPr>
        <w:t>Карађорђевића</w:t>
      </w:r>
      <w:proofErr w:type="spellEnd"/>
      <w:r w:rsidRPr="00414C15">
        <w:rPr>
          <w:rFonts w:ascii="Times New Roman" w:hAnsi="Times New Roman"/>
          <w:bCs/>
          <w:sz w:val="24"/>
          <w:szCs w:val="24"/>
          <w:lang w:eastAsia="hr-BA"/>
        </w:rPr>
        <w:t xml:space="preserve"> 1, 76300 </w:t>
      </w:r>
      <w:proofErr w:type="spellStart"/>
      <w:r w:rsidRPr="00414C15">
        <w:rPr>
          <w:rFonts w:ascii="Times New Roman" w:hAnsi="Times New Roman"/>
          <w:bCs/>
          <w:sz w:val="24"/>
          <w:szCs w:val="24"/>
          <w:lang w:eastAsia="hr-BA"/>
        </w:rPr>
        <w:t>Бијељина</w:t>
      </w:r>
      <w:proofErr w:type="spellEnd"/>
      <w:r w:rsidRPr="00414C15">
        <w:rPr>
          <w:rFonts w:ascii="Times New Roman" w:hAnsi="Times New Roman"/>
          <w:bCs/>
          <w:sz w:val="24"/>
          <w:szCs w:val="24"/>
          <w:lang w:eastAsia="hr-BA"/>
        </w:rPr>
        <w:t xml:space="preserve"> </w:t>
      </w:r>
      <w:proofErr w:type="spellStart"/>
      <w:r w:rsidRPr="00414C15">
        <w:rPr>
          <w:rFonts w:ascii="Times New Roman" w:hAnsi="Times New Roman"/>
          <w:sz w:val="24"/>
          <w:szCs w:val="24"/>
          <w:shd w:val="clear" w:color="auto" w:fill="FFFFFF"/>
          <w:lang w:eastAsia="sr-Latn-BA"/>
        </w:rPr>
        <w:t>са</w:t>
      </w:r>
      <w:proofErr w:type="spellEnd"/>
      <w:r w:rsidRPr="00414C15">
        <w:rPr>
          <w:rFonts w:ascii="Times New Roman" w:hAnsi="Times New Roman"/>
          <w:sz w:val="24"/>
          <w:szCs w:val="24"/>
          <w:shd w:val="clear" w:color="auto" w:fill="FFFFFF"/>
          <w:lang w:eastAsia="sr-Latn-BA"/>
        </w:rPr>
        <w:t xml:space="preserve"> </w:t>
      </w:r>
      <w:proofErr w:type="spellStart"/>
      <w:r w:rsidRPr="00414C15">
        <w:rPr>
          <w:rFonts w:ascii="Times New Roman" w:hAnsi="Times New Roman"/>
          <w:sz w:val="24"/>
          <w:szCs w:val="24"/>
          <w:shd w:val="clear" w:color="auto" w:fill="FFFFFF"/>
          <w:lang w:eastAsia="sr-Latn-BA"/>
        </w:rPr>
        <w:t>назнаком</w:t>
      </w:r>
      <w:proofErr w:type="spellEnd"/>
      <w:r w:rsidRPr="00414C15">
        <w:rPr>
          <w:rFonts w:ascii="Times New Roman" w:hAnsi="Times New Roman"/>
          <w:sz w:val="24"/>
          <w:szCs w:val="24"/>
          <w:shd w:val="clear" w:color="auto" w:fill="FFFFFF"/>
          <w:lang w:eastAsia="sr-Latn-BA"/>
        </w:rPr>
        <w:t xml:space="preserve"> „НЕ ОТВАРАЈ – </w:t>
      </w:r>
      <w:proofErr w:type="spellStart"/>
      <w:r w:rsidRPr="00414C15">
        <w:rPr>
          <w:rFonts w:ascii="Times New Roman" w:hAnsi="Times New Roman"/>
          <w:sz w:val="24"/>
          <w:szCs w:val="24"/>
        </w:rPr>
        <w:t>Пријава</w:t>
      </w:r>
      <w:proofErr w:type="spellEnd"/>
      <w:r w:rsidRPr="00414C1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14C15">
        <w:rPr>
          <w:rFonts w:ascii="Times New Roman" w:hAnsi="Times New Roman"/>
          <w:sz w:val="24"/>
          <w:szCs w:val="24"/>
        </w:rPr>
        <w:t>за</w:t>
      </w:r>
      <w:proofErr w:type="spellEnd"/>
      <w:r w:rsidRPr="00414C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C15">
        <w:rPr>
          <w:rFonts w:ascii="Times New Roman" w:hAnsi="Times New Roman"/>
          <w:sz w:val="24"/>
          <w:szCs w:val="24"/>
        </w:rPr>
        <w:t>остваривање</w:t>
      </w:r>
      <w:proofErr w:type="spellEnd"/>
      <w:r w:rsidRPr="00414C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C15">
        <w:rPr>
          <w:rFonts w:ascii="Times New Roman" w:hAnsi="Times New Roman"/>
          <w:sz w:val="24"/>
          <w:szCs w:val="24"/>
        </w:rPr>
        <w:t>подстицаја</w:t>
      </w:r>
      <w:proofErr w:type="spellEnd"/>
      <w:r w:rsidRPr="00414C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C15">
        <w:rPr>
          <w:rFonts w:ascii="Times New Roman" w:hAnsi="Times New Roman"/>
          <w:sz w:val="24"/>
          <w:szCs w:val="24"/>
        </w:rPr>
        <w:t>за</w:t>
      </w:r>
      <w:proofErr w:type="spellEnd"/>
      <w:r w:rsidRPr="00414C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C15">
        <w:rPr>
          <w:rFonts w:ascii="Times New Roman" w:hAnsi="Times New Roman"/>
          <w:sz w:val="24"/>
          <w:szCs w:val="24"/>
        </w:rPr>
        <w:t>развој</w:t>
      </w:r>
      <w:proofErr w:type="spellEnd"/>
      <w:r w:rsidRPr="00414C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C15">
        <w:rPr>
          <w:rFonts w:ascii="Times New Roman" w:hAnsi="Times New Roman"/>
          <w:sz w:val="24"/>
          <w:szCs w:val="24"/>
        </w:rPr>
        <w:t>занатства</w:t>
      </w:r>
      <w:proofErr w:type="spellEnd"/>
      <w:r w:rsidRPr="00414C15">
        <w:rPr>
          <w:rFonts w:ascii="Times New Roman" w:hAnsi="Times New Roman"/>
          <w:sz w:val="24"/>
          <w:szCs w:val="24"/>
        </w:rPr>
        <w:t>“</w:t>
      </w:r>
      <w:r w:rsidR="00857419">
        <w:rPr>
          <w:rFonts w:ascii="Times New Roman" w:hAnsi="Times New Roman"/>
          <w:sz w:val="24"/>
          <w:szCs w:val="24"/>
        </w:rPr>
        <w:t>.</w:t>
      </w:r>
    </w:p>
    <w:p w:rsidR="00414C15" w:rsidRPr="002074AB" w:rsidRDefault="00414C15" w:rsidP="00414C15">
      <w:pPr>
        <w:pStyle w:val="NoSpacing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74AB">
        <w:rPr>
          <w:rFonts w:ascii="Times New Roman" w:hAnsi="Times New Roman"/>
          <w:sz w:val="24"/>
          <w:szCs w:val="24"/>
        </w:rPr>
        <w:t>Ро</w:t>
      </w:r>
      <w:r w:rsidR="00B80351" w:rsidRPr="002074AB">
        <w:rPr>
          <w:rFonts w:ascii="Times New Roman" w:hAnsi="Times New Roman"/>
          <w:sz w:val="24"/>
          <w:szCs w:val="24"/>
        </w:rPr>
        <w:t>к</w:t>
      </w:r>
      <w:proofErr w:type="spellEnd"/>
      <w:r w:rsidR="00B80351" w:rsidRPr="00207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0351" w:rsidRPr="002074AB">
        <w:rPr>
          <w:rFonts w:ascii="Times New Roman" w:hAnsi="Times New Roman"/>
          <w:sz w:val="24"/>
          <w:szCs w:val="24"/>
        </w:rPr>
        <w:t>за</w:t>
      </w:r>
      <w:proofErr w:type="spellEnd"/>
      <w:r w:rsidR="00B80351" w:rsidRPr="00207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0351" w:rsidRPr="002074AB">
        <w:rPr>
          <w:rFonts w:ascii="Times New Roman" w:hAnsi="Times New Roman"/>
          <w:sz w:val="24"/>
          <w:szCs w:val="24"/>
        </w:rPr>
        <w:t>подношење</w:t>
      </w:r>
      <w:proofErr w:type="spellEnd"/>
      <w:r w:rsidR="00B80351" w:rsidRPr="00207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0351" w:rsidRPr="002074AB">
        <w:rPr>
          <w:rFonts w:ascii="Times New Roman" w:hAnsi="Times New Roman"/>
          <w:sz w:val="24"/>
          <w:szCs w:val="24"/>
        </w:rPr>
        <w:t>пријава</w:t>
      </w:r>
      <w:proofErr w:type="spellEnd"/>
      <w:r w:rsidR="00B80351" w:rsidRPr="002074A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B80351" w:rsidRPr="002074AB">
        <w:rPr>
          <w:rFonts w:ascii="Times New Roman" w:hAnsi="Times New Roman"/>
          <w:sz w:val="24"/>
          <w:szCs w:val="24"/>
        </w:rPr>
        <w:t>је</w:t>
      </w:r>
      <w:proofErr w:type="spellEnd"/>
      <w:r w:rsidR="00B80351" w:rsidRPr="002074AB">
        <w:rPr>
          <w:rFonts w:ascii="Times New Roman" w:hAnsi="Times New Roman"/>
          <w:sz w:val="24"/>
          <w:szCs w:val="24"/>
        </w:rPr>
        <w:t xml:space="preserve">  30</w:t>
      </w:r>
      <w:proofErr w:type="gramEnd"/>
      <w:r w:rsidR="00B80351" w:rsidRPr="00207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4AB">
        <w:rPr>
          <w:rFonts w:ascii="Times New Roman" w:hAnsi="Times New Roman"/>
          <w:sz w:val="24"/>
          <w:szCs w:val="24"/>
        </w:rPr>
        <w:t>дана</w:t>
      </w:r>
      <w:proofErr w:type="spellEnd"/>
      <w:r w:rsidRPr="00207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4AB">
        <w:rPr>
          <w:rFonts w:ascii="Times New Roman" w:hAnsi="Times New Roman"/>
          <w:sz w:val="24"/>
          <w:szCs w:val="24"/>
        </w:rPr>
        <w:t>од</w:t>
      </w:r>
      <w:proofErr w:type="spellEnd"/>
      <w:r w:rsidRPr="00207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4AB">
        <w:rPr>
          <w:rFonts w:ascii="Times New Roman" w:hAnsi="Times New Roman"/>
          <w:sz w:val="24"/>
          <w:szCs w:val="24"/>
        </w:rPr>
        <w:t>дана</w:t>
      </w:r>
      <w:proofErr w:type="spellEnd"/>
      <w:r w:rsidRPr="00207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4AB">
        <w:rPr>
          <w:rFonts w:ascii="Times New Roman" w:hAnsi="Times New Roman"/>
          <w:sz w:val="24"/>
          <w:szCs w:val="24"/>
        </w:rPr>
        <w:t>објављивања</w:t>
      </w:r>
      <w:proofErr w:type="spellEnd"/>
      <w:r w:rsidRPr="00207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4AB">
        <w:rPr>
          <w:rFonts w:ascii="Times New Roman" w:hAnsi="Times New Roman"/>
          <w:sz w:val="24"/>
          <w:szCs w:val="24"/>
        </w:rPr>
        <w:t>Јавног</w:t>
      </w:r>
      <w:proofErr w:type="spellEnd"/>
      <w:r w:rsidRPr="00207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4AB">
        <w:rPr>
          <w:rFonts w:ascii="Times New Roman" w:hAnsi="Times New Roman"/>
          <w:sz w:val="24"/>
          <w:szCs w:val="24"/>
        </w:rPr>
        <w:t>позива</w:t>
      </w:r>
      <w:proofErr w:type="spellEnd"/>
      <w:r w:rsidRPr="002074AB">
        <w:rPr>
          <w:rFonts w:ascii="Times New Roman" w:hAnsi="Times New Roman"/>
          <w:sz w:val="24"/>
          <w:szCs w:val="24"/>
        </w:rPr>
        <w:t>.</w:t>
      </w:r>
    </w:p>
    <w:p w:rsidR="00414C15" w:rsidRPr="00414C15" w:rsidRDefault="00414C15">
      <w:pPr>
        <w:pStyle w:val="NoSpacing"/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801ED7" w:rsidRDefault="004D7595">
      <w:pPr>
        <w:pStyle w:val="NoSpacing"/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Пријаве се чувају на начин да не дођу у посјед неовлаштеног лица.</w:t>
      </w:r>
    </w:p>
    <w:p w:rsidR="00801ED7" w:rsidRDefault="004D7595">
      <w:pPr>
        <w:pStyle w:val="NoSpacing"/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Пријаве на јавни позив се отварају у року од </w:t>
      </w:r>
      <w:r>
        <w:rPr>
          <w:rFonts w:ascii="Times New Roman" w:hAnsi="Times New Roman"/>
          <w:sz w:val="24"/>
          <w:szCs w:val="24"/>
          <w:lang w:val="sr-Cyrl-CS"/>
        </w:rPr>
        <w:t>5 (пет)</w:t>
      </w:r>
      <w:r>
        <w:rPr>
          <w:rFonts w:ascii="Times New Roman" w:hAnsi="Times New Roman"/>
          <w:sz w:val="24"/>
          <w:szCs w:val="24"/>
          <w:lang w:val="sr-Cyrl-BA"/>
        </w:rPr>
        <w:t xml:space="preserve"> радних дана након истека рока за подношење  пријава.</w:t>
      </w:r>
    </w:p>
    <w:p w:rsidR="00801ED7" w:rsidRDefault="004D7595">
      <w:pPr>
        <w:pStyle w:val="NoSpacing"/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Приликом отварања приј</w:t>
      </w:r>
      <w:r w:rsidR="007C5E8E">
        <w:rPr>
          <w:rFonts w:ascii="Times New Roman" w:hAnsi="Times New Roman"/>
          <w:sz w:val="24"/>
          <w:szCs w:val="24"/>
          <w:lang w:val="sr-Cyrl-BA"/>
        </w:rPr>
        <w:t>ава Комисија сачињава записник.</w:t>
      </w:r>
    </w:p>
    <w:p w:rsidR="00801ED7" w:rsidRDefault="00801ED7">
      <w:pPr>
        <w:pStyle w:val="NoSpacing"/>
        <w:spacing w:after="0"/>
        <w:ind w:left="720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801ED7" w:rsidRDefault="007C5E8E">
      <w:pPr>
        <w:pStyle w:val="NoSpacing"/>
        <w:spacing w:after="0"/>
        <w:jc w:val="center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     Члан 14</w:t>
      </w:r>
      <w:r w:rsidR="004D7595">
        <w:rPr>
          <w:rFonts w:ascii="Times New Roman" w:hAnsi="Times New Roman"/>
          <w:sz w:val="24"/>
          <w:szCs w:val="24"/>
          <w:lang w:val="sr-Cyrl-BA"/>
        </w:rPr>
        <w:t>.</w:t>
      </w:r>
    </w:p>
    <w:p w:rsidR="00801ED7" w:rsidRDefault="00801ED7">
      <w:pPr>
        <w:pStyle w:val="NoSpacing"/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867A85" w:rsidRPr="00A40F22" w:rsidRDefault="004D7595" w:rsidP="00867A85">
      <w:pPr>
        <w:pStyle w:val="NoSpacing"/>
        <w:spacing w:after="0"/>
        <w:ind w:firstLine="720"/>
        <w:jc w:val="both"/>
        <w:rPr>
          <w:rFonts w:ascii="Times New Roman" w:hAnsi="Times New Roman"/>
          <w:b/>
          <w:color w:val="1F497D" w:themeColor="text2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lastRenderedPageBreak/>
        <w:t>Комисија провјерава испуњеност услова из Јавног позива и у складу са утврђеним критеријумима и бодовима прави ранг листу и врши рангирање примљених пријава.  У случају да два ил</w:t>
      </w:r>
      <w:r w:rsidR="00124B1B">
        <w:rPr>
          <w:rFonts w:ascii="Times New Roman" w:hAnsi="Times New Roman"/>
          <w:sz w:val="24"/>
          <w:szCs w:val="24"/>
          <w:lang w:val="sr-Cyrl-BA"/>
        </w:rPr>
        <w:t>и више апликанта имају исти</w:t>
      </w:r>
      <w:r>
        <w:rPr>
          <w:rFonts w:ascii="Times New Roman" w:hAnsi="Times New Roman"/>
          <w:sz w:val="24"/>
          <w:szCs w:val="24"/>
          <w:lang w:val="sr-Cyrl-BA"/>
        </w:rPr>
        <w:t xml:space="preserve"> број бодова, </w:t>
      </w:r>
      <w:r w:rsidR="00124B1B">
        <w:rPr>
          <w:rFonts w:ascii="Times New Roman" w:hAnsi="Times New Roman"/>
          <w:sz w:val="24"/>
          <w:szCs w:val="24"/>
          <w:lang w:val="sr-Cyrl-BA"/>
        </w:rPr>
        <w:t xml:space="preserve">предност ће </w:t>
      </w:r>
      <w:r w:rsidR="00124B1B" w:rsidRPr="00751DAD">
        <w:rPr>
          <w:rFonts w:ascii="Times New Roman" w:hAnsi="Times New Roman"/>
          <w:sz w:val="24"/>
          <w:szCs w:val="24"/>
          <w:lang w:val="sr-Cyrl-BA"/>
        </w:rPr>
        <w:t xml:space="preserve">се одређивати према </w:t>
      </w:r>
      <w:r w:rsidR="00867A85" w:rsidRPr="00751DAD">
        <w:rPr>
          <w:rFonts w:ascii="Times New Roman" w:hAnsi="Times New Roman"/>
          <w:sz w:val="24"/>
          <w:szCs w:val="24"/>
          <w:lang w:val="sr-Cyrl-BA"/>
        </w:rPr>
        <w:t>припадности лица циљним групама из члана 5. Правилника, а Комисија задржава право да затражи додатне доказе на основу којих ће извршити коначно рангирање.</w:t>
      </w:r>
    </w:p>
    <w:p w:rsidR="00801ED7" w:rsidRDefault="00124B1B">
      <w:pPr>
        <w:pStyle w:val="NoSpacing"/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color w:val="1F497D" w:themeColor="text2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 xml:space="preserve">У случају да два или више апликанта имају исти број бодова, предност ће имати </w:t>
      </w:r>
      <w:r w:rsidR="004D7595" w:rsidRPr="000319B4">
        <w:rPr>
          <w:rFonts w:ascii="Times New Roman" w:hAnsi="Times New Roman"/>
          <w:sz w:val="24"/>
          <w:szCs w:val="24"/>
          <w:lang w:val="sr-Cyrl-BA"/>
        </w:rPr>
        <w:t>занатске дјелатности које нису регистроване на подручју Града, или којих има мањи број регистрованих</w:t>
      </w:r>
      <w:r>
        <w:rPr>
          <w:rFonts w:ascii="Times New Roman" w:hAnsi="Times New Roman"/>
          <w:sz w:val="24"/>
          <w:szCs w:val="24"/>
          <w:lang w:val="sr-Cyrl-BA"/>
        </w:rPr>
        <w:t>.</w:t>
      </w:r>
      <w:r w:rsidR="004D7595" w:rsidRPr="000319B4">
        <w:rPr>
          <w:rFonts w:ascii="Times New Roman" w:hAnsi="Times New Roman"/>
          <w:sz w:val="24"/>
          <w:szCs w:val="24"/>
          <w:lang w:val="sr-Cyrl-BA"/>
        </w:rPr>
        <w:t xml:space="preserve"> </w:t>
      </w:r>
    </w:p>
    <w:p w:rsidR="00801ED7" w:rsidRDefault="002C0DA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У случају</w:t>
      </w:r>
      <w:r w:rsidR="004D7595">
        <w:rPr>
          <w:rFonts w:ascii="Times New Roman" w:hAnsi="Times New Roman"/>
          <w:sz w:val="24"/>
          <w:szCs w:val="24"/>
          <w:lang w:val="sr-Cyrl-BA"/>
        </w:rPr>
        <w:t xml:space="preserve"> велик</w:t>
      </w:r>
      <w:r>
        <w:rPr>
          <w:rFonts w:ascii="Times New Roman" w:hAnsi="Times New Roman"/>
          <w:sz w:val="24"/>
          <w:szCs w:val="24"/>
          <w:lang w:val="sr-Cyrl-BA"/>
        </w:rPr>
        <w:t>ог</w:t>
      </w:r>
      <w:r w:rsidR="004D7595">
        <w:rPr>
          <w:rFonts w:ascii="Times New Roman" w:hAnsi="Times New Roman"/>
          <w:sz w:val="24"/>
          <w:szCs w:val="24"/>
          <w:lang w:val="sr-Cyrl-BA"/>
        </w:rPr>
        <w:t xml:space="preserve"> број</w:t>
      </w:r>
      <w:r>
        <w:rPr>
          <w:rFonts w:ascii="Times New Roman" w:hAnsi="Times New Roman"/>
          <w:sz w:val="24"/>
          <w:szCs w:val="24"/>
          <w:lang w:val="sr-Cyrl-BA"/>
        </w:rPr>
        <w:t>а</w:t>
      </w:r>
      <w:r w:rsidR="004D7595">
        <w:rPr>
          <w:rFonts w:ascii="Times New Roman" w:hAnsi="Times New Roman"/>
          <w:sz w:val="24"/>
          <w:szCs w:val="24"/>
          <w:lang w:val="sr-Cyrl-BA"/>
        </w:rPr>
        <w:t xml:space="preserve"> пријава које испуњавају услове Јавног позива и овог Правилника, средства ће бити додијељена до висине расположивих средстава </w:t>
      </w:r>
      <w:r w:rsidR="00124B1B" w:rsidRPr="00751DAD">
        <w:rPr>
          <w:rFonts w:ascii="Times New Roman" w:hAnsi="Times New Roman"/>
          <w:sz w:val="24"/>
          <w:szCs w:val="24"/>
          <w:lang w:val="sr-Cyrl-BA"/>
        </w:rPr>
        <w:t>према редосљеду</w:t>
      </w:r>
      <w:r w:rsidR="004D7595">
        <w:rPr>
          <w:rFonts w:ascii="Times New Roman" w:hAnsi="Times New Roman"/>
          <w:sz w:val="24"/>
          <w:szCs w:val="24"/>
          <w:lang w:val="sr-Cyrl-BA"/>
        </w:rPr>
        <w:t xml:space="preserve"> на ранг листи.   </w:t>
      </w:r>
    </w:p>
    <w:p w:rsidR="00801ED7" w:rsidRDefault="004D7595" w:rsidP="007C5E8E">
      <w:pPr>
        <w:pStyle w:val="NoSpacing"/>
        <w:jc w:val="center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Члан 1</w:t>
      </w:r>
      <w:r w:rsidR="007C5E8E">
        <w:rPr>
          <w:rFonts w:ascii="Times New Roman" w:hAnsi="Times New Roman"/>
          <w:sz w:val="24"/>
          <w:szCs w:val="24"/>
          <w:lang w:val="sr-Cyrl-BA"/>
        </w:rPr>
        <w:t>5</w:t>
      </w:r>
      <w:r>
        <w:rPr>
          <w:rFonts w:ascii="Times New Roman" w:hAnsi="Times New Roman"/>
          <w:sz w:val="24"/>
          <w:szCs w:val="24"/>
          <w:lang w:val="sr-Cyrl-BA"/>
        </w:rPr>
        <w:t>.</w:t>
      </w:r>
    </w:p>
    <w:p w:rsidR="004718E7" w:rsidRDefault="004D7595" w:rsidP="004718E7">
      <w:pPr>
        <w:pStyle w:val="NoSpacing"/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На приједлог Комисије, Градоначелник доноси Одлуку о </w:t>
      </w:r>
      <w:r w:rsidR="004718E7">
        <w:rPr>
          <w:rFonts w:ascii="Times New Roman" w:hAnsi="Times New Roman"/>
          <w:sz w:val="24"/>
          <w:szCs w:val="24"/>
          <w:lang w:val="sr-Cyrl-CS"/>
        </w:rPr>
        <w:t>додјели подстицајних средстава.</w:t>
      </w:r>
      <w:r w:rsidR="004718E7" w:rsidRPr="004718E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51DAD">
        <w:rPr>
          <w:rFonts w:ascii="Times New Roman" w:hAnsi="Times New Roman"/>
          <w:sz w:val="24"/>
          <w:szCs w:val="24"/>
          <w:lang w:val="sr-Cyrl-CS"/>
        </w:rPr>
        <w:t>На Одлуку</w:t>
      </w:r>
      <w:r w:rsidR="004718E7">
        <w:rPr>
          <w:rFonts w:ascii="Times New Roman" w:hAnsi="Times New Roman"/>
          <w:sz w:val="24"/>
          <w:szCs w:val="24"/>
          <w:lang w:val="sr-Cyrl-CS"/>
        </w:rPr>
        <w:t xml:space="preserve"> о додјели подстицајних средстава може се изјавити приговор Градоначелнику у писаној форми у року од осам дана.</w:t>
      </w:r>
    </w:p>
    <w:p w:rsidR="004718E7" w:rsidRDefault="004718E7">
      <w:pPr>
        <w:pStyle w:val="NoSpacing"/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718E7" w:rsidRDefault="004718E7" w:rsidP="004718E7">
      <w:pPr>
        <w:pStyle w:val="NoSpacing"/>
        <w:jc w:val="center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Члан 16.</w:t>
      </w:r>
    </w:p>
    <w:p w:rsidR="00801ED7" w:rsidRDefault="004718E7">
      <w:pPr>
        <w:pStyle w:val="NoSpacing"/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Градоначелник или лице које он овласти са </w:t>
      </w:r>
      <w:r w:rsidR="004D7595">
        <w:rPr>
          <w:rFonts w:ascii="Times New Roman" w:hAnsi="Times New Roman"/>
          <w:sz w:val="24"/>
          <w:szCs w:val="24"/>
          <w:lang w:val="sr-Cyrl-CS"/>
        </w:rPr>
        <w:t>сваким корисником подстицаја појединачн</w:t>
      </w:r>
      <w:r>
        <w:rPr>
          <w:rFonts w:ascii="Times New Roman" w:hAnsi="Times New Roman"/>
          <w:sz w:val="24"/>
          <w:szCs w:val="24"/>
          <w:lang w:val="sr-Cyrl-CS"/>
        </w:rPr>
        <w:t>о</w:t>
      </w:r>
      <w:r w:rsidR="00060C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7595">
        <w:rPr>
          <w:rFonts w:ascii="Times New Roman" w:hAnsi="Times New Roman"/>
          <w:sz w:val="24"/>
          <w:szCs w:val="24"/>
          <w:lang w:val="sr-Cyrl-CS"/>
        </w:rPr>
        <w:t>закључује уговор којим се утврђују међусобна права и обавезе и на основу којег се врши исплата средстава.</w:t>
      </w:r>
    </w:p>
    <w:p w:rsidR="00060C77" w:rsidRDefault="00060C77">
      <w:pPr>
        <w:pStyle w:val="BodyText"/>
        <w:spacing w:after="0"/>
        <w:ind w:firstLine="709"/>
        <w:jc w:val="both"/>
        <w:rPr>
          <w:lang w:val="sr-Cyrl-CS"/>
        </w:rPr>
      </w:pPr>
    </w:p>
    <w:p w:rsidR="00801ED7" w:rsidRDefault="004D7595" w:rsidP="004718E7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Члан 1</w:t>
      </w:r>
      <w:r w:rsidR="004718E7">
        <w:rPr>
          <w:rFonts w:ascii="Times New Roman" w:hAnsi="Times New Roman"/>
          <w:sz w:val="24"/>
          <w:szCs w:val="24"/>
          <w:lang w:val="sr-Cyrl-CS"/>
        </w:rPr>
        <w:t>7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801ED7" w:rsidRDefault="004D7595" w:rsidP="004718E7">
      <w:pPr>
        <w:pStyle w:val="NoSpacing"/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Прије потписивања уговора корисник подстицаја дужан је да достави: </w:t>
      </w:r>
    </w:p>
    <w:p w:rsidR="00801ED7" w:rsidRDefault="004D7595">
      <w:pPr>
        <w:pStyle w:val="NoSpacing"/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- Рјешење о регистрацији занатске предузетничке дјелатности као основно занимање</w:t>
      </w:r>
      <w:r w:rsidR="00D82231">
        <w:rPr>
          <w:rFonts w:ascii="Times New Roman" w:hAnsi="Times New Roman"/>
          <w:sz w:val="24"/>
          <w:szCs w:val="24"/>
          <w:lang w:val="sr-Cyrl-CS"/>
        </w:rPr>
        <w:t>,</w:t>
      </w:r>
    </w:p>
    <w:p w:rsidR="00801ED7" w:rsidRDefault="004D7595">
      <w:pPr>
        <w:pStyle w:val="NoSpacing"/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- Увјерење о регистрацији у Пореској управи (ЈИБ)</w:t>
      </w:r>
      <w:r w:rsidR="00D82231">
        <w:rPr>
          <w:rFonts w:ascii="Times New Roman" w:hAnsi="Times New Roman"/>
          <w:sz w:val="24"/>
          <w:szCs w:val="24"/>
          <w:lang w:val="sr-Cyrl-CS"/>
        </w:rPr>
        <w:t xml:space="preserve">, </w:t>
      </w:r>
    </w:p>
    <w:p w:rsidR="00801ED7" w:rsidRDefault="004D7595">
      <w:pPr>
        <w:pStyle w:val="NoSpacing"/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- Образац ПД 3100 (пријава у П</w:t>
      </w:r>
      <w:proofErr w:type="spellStart"/>
      <w:r w:rsidR="000319B4">
        <w:rPr>
          <w:rFonts w:ascii="Times New Roman" w:hAnsi="Times New Roman"/>
          <w:sz w:val="24"/>
          <w:szCs w:val="24"/>
        </w:rPr>
        <w:t>ореској</w:t>
      </w:r>
      <w:proofErr w:type="spellEnd"/>
      <w:r w:rsidR="000319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19B4">
        <w:rPr>
          <w:rFonts w:ascii="Times New Roman" w:hAnsi="Times New Roman"/>
          <w:sz w:val="24"/>
          <w:szCs w:val="24"/>
        </w:rPr>
        <w:t>управи</w:t>
      </w:r>
      <w:proofErr w:type="spellEnd"/>
      <w:r w:rsidR="000319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РС),</w:t>
      </w:r>
    </w:p>
    <w:p w:rsidR="00801ED7" w:rsidRDefault="004D7595">
      <w:pPr>
        <w:pStyle w:val="NoSpacing"/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- Копију уговора са банком о отварању жиро рачуна.</w:t>
      </w:r>
    </w:p>
    <w:p w:rsidR="00801ED7" w:rsidRDefault="00801ED7">
      <w:pPr>
        <w:pStyle w:val="NoSpacing"/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01ED7" w:rsidRDefault="004D7595">
      <w:pPr>
        <w:pStyle w:val="NoSpacing"/>
        <w:spacing w:after="0"/>
        <w:ind w:firstLine="60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Корисник подстицаја приликом закључивања Уговора о додјели подстицаја обавезан је да достави бјанко потписану и овјерену мјеницу са потписаном мјеничном изјавом, као инструмент обезбјеђења поврата подстицаја у случају неиспуњења уговорених обавеза и ненамјенског утрошка средстава.</w:t>
      </w:r>
    </w:p>
    <w:p w:rsidR="00801ED7" w:rsidRDefault="004D7595">
      <w:pPr>
        <w:pStyle w:val="NoSpacing"/>
        <w:spacing w:after="0"/>
        <w:ind w:firstLine="60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Уколико корисник подстицаја, коме су одобрена средства, у  року 30 дана од потписивања обавјештења о одобравању средстава, не достави доказе из </w:t>
      </w:r>
      <w:r w:rsidR="00504406">
        <w:rPr>
          <w:rFonts w:ascii="Times New Roman" w:hAnsi="Times New Roman"/>
          <w:sz w:val="24"/>
          <w:szCs w:val="24"/>
          <w:lang w:val="sr-Cyrl-CS"/>
        </w:rPr>
        <w:t>става</w:t>
      </w:r>
      <w:r>
        <w:rPr>
          <w:rFonts w:ascii="Times New Roman" w:hAnsi="Times New Roman"/>
          <w:sz w:val="24"/>
          <w:szCs w:val="24"/>
          <w:lang w:val="sr-Cyrl-CS"/>
        </w:rPr>
        <w:t xml:space="preserve"> 1., сматраће се да је одустао од додијељеног подстицаја, а уговор неће бити потписан.</w:t>
      </w:r>
    </w:p>
    <w:p w:rsidR="00801ED7" w:rsidRDefault="004D7595">
      <w:pPr>
        <w:pStyle w:val="NoSpacing"/>
        <w:spacing w:after="0"/>
        <w:ind w:firstLineChars="250" w:firstLine="60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У случају да неко од корисника подстицаја одустане од додијељених средстава, право на подстицај оствариће следећи рангирани подносилац пријаве. </w:t>
      </w:r>
    </w:p>
    <w:p w:rsidR="00801ED7" w:rsidRDefault="00801ED7">
      <w:pPr>
        <w:pStyle w:val="NoSpacing"/>
        <w:jc w:val="center"/>
        <w:rPr>
          <w:rFonts w:ascii="Times New Roman" w:hAnsi="Times New Roman"/>
          <w:sz w:val="24"/>
          <w:szCs w:val="24"/>
          <w:lang w:val="sr-Cyrl-BA"/>
        </w:rPr>
      </w:pPr>
    </w:p>
    <w:p w:rsidR="004718E7" w:rsidRDefault="004718E7">
      <w:pPr>
        <w:pStyle w:val="NoSpacing"/>
        <w:jc w:val="center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Члан 18.</w:t>
      </w:r>
    </w:p>
    <w:p w:rsidR="004718E7" w:rsidRDefault="004718E7" w:rsidP="004718E7">
      <w:pPr>
        <w:pStyle w:val="BodyText"/>
        <w:spacing w:after="0"/>
        <w:ind w:firstLine="709"/>
        <w:jc w:val="both"/>
        <w:rPr>
          <w:lang w:val="sr-Cyrl-CS"/>
        </w:rPr>
      </w:pPr>
      <w:r>
        <w:rPr>
          <w:lang w:val="sr-Cyrl-CS"/>
        </w:rPr>
        <w:t xml:space="preserve">Корисник подстицаја по потписивању Уговора о додјели подстицајних средстава је </w:t>
      </w:r>
      <w:r>
        <w:rPr>
          <w:lang w:val="sr-Cyrl-CS"/>
        </w:rPr>
        <w:lastRenderedPageBreak/>
        <w:t>дужан да обавља регистровану дјелатност као основно занимање најмање 12 мјесеци, што ће бити предмет контроле од стране Комисије, као и додатних 6 мјесеци ради праћења самоодрживости занатске дјелатности.</w:t>
      </w:r>
    </w:p>
    <w:p w:rsidR="004718E7" w:rsidRDefault="004718E7" w:rsidP="004718E7">
      <w:pPr>
        <w:pStyle w:val="NoSpacing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801ED7" w:rsidRDefault="004D7595">
      <w:pPr>
        <w:pStyle w:val="NoSpacing"/>
        <w:jc w:val="center"/>
        <w:rPr>
          <w:rFonts w:ascii="Times New Roman" w:hAnsi="Times New Roman"/>
          <w:sz w:val="24"/>
          <w:szCs w:val="24"/>
          <w:u w:val="single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Члан 1</w:t>
      </w:r>
      <w:r w:rsidR="004718E7">
        <w:rPr>
          <w:rFonts w:ascii="Times New Roman" w:hAnsi="Times New Roman"/>
          <w:sz w:val="24"/>
          <w:szCs w:val="24"/>
          <w:lang w:val="sr-Cyrl-BA"/>
        </w:rPr>
        <w:t>9</w:t>
      </w:r>
      <w:r>
        <w:rPr>
          <w:rFonts w:ascii="Times New Roman" w:hAnsi="Times New Roman"/>
          <w:sz w:val="24"/>
          <w:szCs w:val="24"/>
          <w:lang w:val="sr-Cyrl-BA"/>
        </w:rPr>
        <w:t>.</w:t>
      </w:r>
    </w:p>
    <w:p w:rsidR="00801ED7" w:rsidRPr="00BC0E11" w:rsidRDefault="004D7595" w:rsidP="0004116B">
      <w:pPr>
        <w:pStyle w:val="NoSpacing"/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 w:rsidRPr="00BC0E11">
        <w:rPr>
          <w:rFonts w:ascii="Times New Roman" w:hAnsi="Times New Roman"/>
          <w:sz w:val="24"/>
          <w:szCs w:val="24"/>
          <w:lang w:val="sr-Cyrl-BA"/>
        </w:rPr>
        <w:t>Динамика дозначавања подстицајних средстава</w:t>
      </w:r>
      <w:r w:rsidR="00BC0E11">
        <w:rPr>
          <w:rFonts w:ascii="Times New Roman" w:hAnsi="Times New Roman"/>
          <w:sz w:val="24"/>
          <w:szCs w:val="24"/>
          <w:lang w:val="sr-Cyrl-BA"/>
        </w:rPr>
        <w:t>:</w:t>
      </w:r>
    </w:p>
    <w:p w:rsidR="00801ED7" w:rsidRDefault="00801ED7">
      <w:pPr>
        <w:pStyle w:val="NoSpacing"/>
        <w:spacing w:after="0"/>
        <w:jc w:val="both"/>
        <w:rPr>
          <w:rFonts w:ascii="Times New Roman" w:hAnsi="Times New Roman"/>
          <w:sz w:val="24"/>
          <w:szCs w:val="24"/>
          <w:u w:val="single"/>
          <w:lang w:val="sr-Cyrl-BA"/>
        </w:rPr>
      </w:pPr>
    </w:p>
    <w:p w:rsidR="00801ED7" w:rsidRDefault="004D7595">
      <w:pPr>
        <w:pStyle w:val="NoSpacing"/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Град Бијељина се обавезује да ће дати налог за исплату средстава, у року од 30 дана од дана потписивања уговора Одјељењу за финансије које врши коначну исплату средстава кориснику подстицаја. </w:t>
      </w:r>
    </w:p>
    <w:p w:rsidR="00801ED7" w:rsidRDefault="004D7595">
      <w:pPr>
        <w:pStyle w:val="NoSpacing"/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Средства се дозначавају </w:t>
      </w:r>
      <w:r w:rsidR="003A1A0C">
        <w:rPr>
          <w:rFonts w:ascii="Times New Roman" w:hAnsi="Times New Roman"/>
          <w:sz w:val="24"/>
          <w:szCs w:val="24"/>
          <w:lang w:val="sr-Cyrl-CS"/>
        </w:rPr>
        <w:t xml:space="preserve">бесповратно </w:t>
      </w:r>
      <w:r>
        <w:rPr>
          <w:rFonts w:ascii="Times New Roman" w:hAnsi="Times New Roman"/>
          <w:sz w:val="24"/>
          <w:szCs w:val="24"/>
          <w:lang w:val="sr-Cyrl-CS"/>
        </w:rPr>
        <w:t>по динамици:</w:t>
      </w:r>
    </w:p>
    <w:p w:rsidR="00801ED7" w:rsidRDefault="004D7595">
      <w:pPr>
        <w:pStyle w:val="NoSpacing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60% уговореног износа - до 30 дана од потписивања уговора,</w:t>
      </w:r>
    </w:p>
    <w:p w:rsidR="00801ED7" w:rsidRDefault="004D7595">
      <w:pPr>
        <w:pStyle w:val="NoSpacing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20% уговореног износа - 6 мјесеци од почетка пословања предузетника,</w:t>
      </w:r>
    </w:p>
    <w:p w:rsidR="00801ED7" w:rsidRDefault="004D7595">
      <w:pPr>
        <w:pStyle w:val="NoSpacing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CS"/>
        </w:rPr>
        <w:t>20% уговореног износа - 12 мјесеци од почетка пословања предузетника.</w:t>
      </w:r>
    </w:p>
    <w:p w:rsidR="00801ED7" w:rsidRDefault="00801ED7">
      <w:pPr>
        <w:pStyle w:val="NoSpacing"/>
        <w:spacing w:after="0"/>
        <w:ind w:left="1080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801ED7" w:rsidRDefault="004D7595">
      <w:pPr>
        <w:pStyle w:val="NoSpacing"/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Предузетници којима је одобрен подстицај обавезни су да дозначена новчана средства користе намјенски за реализацију пројекта. </w:t>
      </w:r>
    </w:p>
    <w:p w:rsidR="00801ED7" w:rsidRDefault="00801ED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01ED7" w:rsidRDefault="004D7595">
      <w:pPr>
        <w:pStyle w:val="NoSpacing"/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</w:rPr>
        <w:t>VI 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НАДЗОР</w:t>
      </w:r>
      <w:r>
        <w:rPr>
          <w:rFonts w:ascii="Times New Roman" w:hAnsi="Times New Roman"/>
          <w:b/>
          <w:sz w:val="24"/>
          <w:szCs w:val="24"/>
          <w:lang w:val="sr-Cyrl-BA"/>
        </w:rPr>
        <w:t xml:space="preserve"> НАД НАМЈЕНСКИМ КОРИШЋЕЊЕМ ПОДСТИЦАЈНИХ       </w:t>
      </w:r>
    </w:p>
    <w:p w:rsidR="00801ED7" w:rsidRDefault="004D7595">
      <w:pPr>
        <w:pStyle w:val="NoSpacing"/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  <w:lang w:val="sr-Cyrl-BA"/>
        </w:rPr>
        <w:t xml:space="preserve">         СРЕДСТАВА</w:t>
      </w:r>
    </w:p>
    <w:p w:rsidR="00801ED7" w:rsidRDefault="00801ED7">
      <w:pPr>
        <w:pStyle w:val="NoSpacing"/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val="sr-Cyrl-BA"/>
        </w:rPr>
      </w:pPr>
    </w:p>
    <w:p w:rsidR="00801ED7" w:rsidRDefault="004718E7">
      <w:pPr>
        <w:pStyle w:val="NoSpacing"/>
        <w:ind w:firstLine="720"/>
        <w:jc w:val="center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Члан 20</w:t>
      </w:r>
      <w:r w:rsidR="004D7595">
        <w:rPr>
          <w:rFonts w:ascii="Times New Roman" w:hAnsi="Times New Roman"/>
          <w:sz w:val="24"/>
          <w:szCs w:val="24"/>
          <w:lang w:val="sr-Cyrl-BA"/>
        </w:rPr>
        <w:t>.</w:t>
      </w:r>
    </w:p>
    <w:p w:rsidR="00801ED7" w:rsidRDefault="00801ED7">
      <w:pPr>
        <w:pStyle w:val="NoSpacing"/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801ED7" w:rsidRDefault="004D7595">
      <w:pPr>
        <w:pStyle w:val="NoSpacing"/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CS"/>
        </w:rPr>
        <w:t>С</w:t>
      </w:r>
      <w:r>
        <w:rPr>
          <w:rFonts w:ascii="Times New Roman" w:hAnsi="Times New Roman"/>
          <w:sz w:val="24"/>
          <w:szCs w:val="24"/>
          <w:lang w:val="sr-Cyrl-BA"/>
        </w:rPr>
        <w:t xml:space="preserve">амостални предузетници – корисници подстицаја дужни су да </w:t>
      </w:r>
      <w:r>
        <w:rPr>
          <w:rFonts w:ascii="Times New Roman" w:hAnsi="Times New Roman"/>
          <w:sz w:val="24"/>
          <w:szCs w:val="24"/>
          <w:lang w:val="sr-Cyrl-CS"/>
        </w:rPr>
        <w:t>надлежним одјељењима Градске управе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D44F4B">
        <w:rPr>
          <w:rFonts w:ascii="Times New Roman" w:hAnsi="Times New Roman"/>
          <w:sz w:val="24"/>
          <w:szCs w:val="24"/>
          <w:lang w:val="sr-Cyrl-BA"/>
        </w:rPr>
        <w:t xml:space="preserve">и Завода за запошљавање Биро Бијељина </w:t>
      </w:r>
      <w:r>
        <w:rPr>
          <w:rFonts w:ascii="Times New Roman" w:hAnsi="Times New Roman"/>
          <w:sz w:val="24"/>
          <w:szCs w:val="24"/>
          <w:lang w:val="sr-Cyrl-BA"/>
        </w:rPr>
        <w:t>у сваком моменту омогуће контролу намјенског коришћења подстицајних средстава и увид у сву потребну документацију.</w:t>
      </w:r>
    </w:p>
    <w:p w:rsidR="00801ED7" w:rsidRDefault="004D7595">
      <w:pPr>
        <w:pStyle w:val="NoSpacing"/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Надзор над намјенским коришћењем средстава, током цијелог периода, утврђеног овим Правилником врши </w:t>
      </w:r>
      <w:r>
        <w:rPr>
          <w:rFonts w:ascii="Times New Roman" w:hAnsi="Times New Roman"/>
          <w:sz w:val="24"/>
          <w:szCs w:val="24"/>
          <w:lang w:val="sr-Cyrl-CS"/>
        </w:rPr>
        <w:t>Комисија (у саставу најмање 2 (два) члана Комисије).</w:t>
      </w:r>
    </w:p>
    <w:p w:rsidR="00801ED7" w:rsidRDefault="004D7595">
      <w:pPr>
        <w:pStyle w:val="NoSpacing"/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Комисија врши</w:t>
      </w:r>
      <w:r>
        <w:rPr>
          <w:rFonts w:ascii="Times New Roman" w:hAnsi="Times New Roman"/>
          <w:sz w:val="24"/>
          <w:szCs w:val="24"/>
          <w:lang w:val="sr-Cyrl-BA"/>
        </w:rPr>
        <w:t xml:space="preserve"> контролу и сачи</w:t>
      </w:r>
      <w:r>
        <w:rPr>
          <w:rFonts w:ascii="Times New Roman" w:hAnsi="Times New Roman"/>
          <w:sz w:val="24"/>
          <w:szCs w:val="24"/>
          <w:lang w:val="sr-Cyrl-CS"/>
        </w:rPr>
        <w:t>њава</w:t>
      </w:r>
      <w:r>
        <w:rPr>
          <w:rFonts w:ascii="Times New Roman" w:hAnsi="Times New Roman"/>
          <w:sz w:val="24"/>
          <w:szCs w:val="24"/>
          <w:lang w:val="sr-Cyrl-BA"/>
        </w:rPr>
        <w:t xml:space="preserve"> записник о намјенском утрошку додијељених подстицаја</w:t>
      </w:r>
      <w:r>
        <w:rPr>
          <w:rFonts w:ascii="Times New Roman" w:hAnsi="Times New Roman"/>
          <w:sz w:val="24"/>
          <w:szCs w:val="24"/>
          <w:lang w:val="sr-Cyrl-CS"/>
        </w:rPr>
        <w:t xml:space="preserve"> тромјесечно, с тим што су контроле након 6 (шест) и 12 (дванаест) мјесеци теренске посјете предузетнику са увидом у пословање предузетника. Ради праћења самоодрживости предузетничке дјелатности, Комисија врши додатну контролу 6 (шест) мјесеци након истека уговора.</w:t>
      </w:r>
    </w:p>
    <w:p w:rsidR="00801ED7" w:rsidRDefault="004D7595">
      <w:pPr>
        <w:pStyle w:val="NoSpacing"/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CS"/>
        </w:rPr>
        <w:t>Корисник подстицаја може, у складу са законским прописима, извршити привремену одјаву рада која не може бити дужа од укупно 6 (шест) мјесеци у току 2 (двије) године пословања.</w:t>
      </w:r>
    </w:p>
    <w:p w:rsidR="00801ED7" w:rsidRDefault="00801ED7">
      <w:pPr>
        <w:pStyle w:val="NoSpacing"/>
        <w:spacing w:after="0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801ED7" w:rsidRDefault="004718E7">
      <w:pPr>
        <w:pStyle w:val="NoSpacing"/>
        <w:jc w:val="center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Члан 21</w:t>
      </w:r>
      <w:r w:rsidR="004D7595">
        <w:rPr>
          <w:rFonts w:ascii="Times New Roman" w:hAnsi="Times New Roman"/>
          <w:sz w:val="24"/>
          <w:szCs w:val="24"/>
          <w:lang w:val="sr-Cyrl-BA"/>
        </w:rPr>
        <w:t>.</w:t>
      </w:r>
    </w:p>
    <w:p w:rsidR="00801ED7" w:rsidRDefault="004D759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lastRenderedPageBreak/>
        <w:t>Ако корисник подстицаја  престане са обављањем дјелатности прије истека рока утврђеног уговором, дужан је да врати цјелокупан износ подстицајних средстава</w:t>
      </w:r>
      <w:r>
        <w:rPr>
          <w:rFonts w:ascii="Times New Roman" w:hAnsi="Times New Roman"/>
          <w:sz w:val="24"/>
          <w:szCs w:val="24"/>
          <w:lang w:val="sr-Cyrl-CS"/>
        </w:rPr>
        <w:t xml:space="preserve"> у року од 15 (петнаест)  дана од упућивања захтјева за поврат средстава. У случају да корисник подстицаја не изврши поврат новчаних средстава, Град Бијељина покреће поступак поврата уплаћених подстицаја судским поступком. </w:t>
      </w:r>
      <w:r>
        <w:rPr>
          <w:rFonts w:ascii="Times New Roman" w:hAnsi="Times New Roman"/>
          <w:sz w:val="24"/>
          <w:szCs w:val="24"/>
          <w:lang w:val="sr-Cyrl-BA"/>
        </w:rPr>
        <w:t xml:space="preserve">Корисник код којег се утврди ненамјенско коришћење подстицаја, у наредних 5 (пет) година неће моћи остварити право на подстицаје које додјељује </w:t>
      </w:r>
      <w:r>
        <w:rPr>
          <w:rFonts w:ascii="Times New Roman" w:hAnsi="Times New Roman"/>
          <w:sz w:val="24"/>
          <w:szCs w:val="24"/>
          <w:lang w:val="sr-Cyrl-CS"/>
        </w:rPr>
        <w:t>Град Бијељина и ЈУ Завод за запошљавање РС</w:t>
      </w:r>
      <w:r>
        <w:rPr>
          <w:rFonts w:ascii="Times New Roman" w:hAnsi="Times New Roman"/>
          <w:sz w:val="24"/>
          <w:szCs w:val="24"/>
          <w:lang w:val="sr-Cyrl-BA"/>
        </w:rPr>
        <w:t>.</w:t>
      </w:r>
    </w:p>
    <w:p w:rsidR="00801ED7" w:rsidRDefault="00801ED7">
      <w:pPr>
        <w:pStyle w:val="NoSpacing"/>
        <w:spacing w:after="0"/>
        <w:rPr>
          <w:rFonts w:ascii="Times New Roman" w:hAnsi="Times New Roman"/>
          <w:sz w:val="24"/>
          <w:szCs w:val="24"/>
          <w:lang w:val="sr-Cyrl-BA"/>
        </w:rPr>
      </w:pPr>
    </w:p>
    <w:p w:rsidR="00801ED7" w:rsidRDefault="004718E7">
      <w:pPr>
        <w:pStyle w:val="NoSpacing"/>
        <w:spacing w:after="0"/>
        <w:jc w:val="center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Члан 22</w:t>
      </w:r>
      <w:r w:rsidR="004D7595">
        <w:rPr>
          <w:rFonts w:ascii="Times New Roman" w:hAnsi="Times New Roman"/>
          <w:sz w:val="24"/>
          <w:szCs w:val="24"/>
          <w:lang w:val="sr-Cyrl-BA"/>
        </w:rPr>
        <w:t>.</w:t>
      </w:r>
    </w:p>
    <w:p w:rsidR="00801ED7" w:rsidRDefault="00801ED7">
      <w:pPr>
        <w:pStyle w:val="NoSpacing"/>
        <w:spacing w:after="0"/>
        <w:jc w:val="center"/>
        <w:rPr>
          <w:rFonts w:ascii="Times New Roman" w:hAnsi="Times New Roman"/>
          <w:sz w:val="24"/>
          <w:szCs w:val="24"/>
          <w:lang w:val="sr-Cyrl-BA"/>
        </w:rPr>
      </w:pPr>
    </w:p>
    <w:p w:rsidR="00801ED7" w:rsidRDefault="004D7595">
      <w:pPr>
        <w:pStyle w:val="NoSpacing"/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BA"/>
        </w:rPr>
        <w:t>На основу извршене анализе Пројекта коју израђује Комисија, Одјељење за привреду ће сачинити Извјештај о реализацији</w:t>
      </w:r>
      <w:r w:rsidR="00567627">
        <w:rPr>
          <w:rFonts w:ascii="Times New Roman" w:hAnsi="Times New Roman"/>
          <w:sz w:val="24"/>
          <w:szCs w:val="24"/>
          <w:lang w:val="sr-Cyrl-CS"/>
        </w:rPr>
        <w:t xml:space="preserve"> „Програма подршке развоју занатства кроз самозапошљавање незапослених лица са евиденције бироа Бијељина“</w:t>
      </w:r>
      <w:r>
        <w:rPr>
          <w:rFonts w:ascii="Times New Roman" w:hAnsi="Times New Roman"/>
          <w:sz w:val="24"/>
          <w:szCs w:val="24"/>
          <w:lang w:val="sr-Cyrl-CS"/>
        </w:rPr>
        <w:t xml:space="preserve"> и исти доставити Скупштини Града Бијељина.</w:t>
      </w:r>
    </w:p>
    <w:p w:rsidR="00801ED7" w:rsidRDefault="00801ED7">
      <w:pPr>
        <w:pStyle w:val="NoSpacing"/>
        <w:spacing w:after="0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801ED7" w:rsidRDefault="00801ED7">
      <w:pPr>
        <w:pStyle w:val="NoSpacing"/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801ED7" w:rsidRDefault="004D7595">
      <w:pPr>
        <w:pStyle w:val="NoSpacing"/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</w:rPr>
        <w:t xml:space="preserve">VII – </w:t>
      </w:r>
      <w:r>
        <w:rPr>
          <w:rFonts w:ascii="Times New Roman" w:hAnsi="Times New Roman"/>
          <w:b/>
          <w:sz w:val="24"/>
          <w:szCs w:val="24"/>
          <w:lang w:val="sr-Cyrl-BA"/>
        </w:rPr>
        <w:t>ПРЕЛАЗНЕ И ЗАВРШНЕ ОДРЕДБЕ</w:t>
      </w:r>
    </w:p>
    <w:p w:rsidR="00801ED7" w:rsidRDefault="00801ED7">
      <w:pPr>
        <w:pStyle w:val="NoSpacing"/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val="sr-Cyrl-BA"/>
        </w:rPr>
      </w:pPr>
    </w:p>
    <w:p w:rsidR="00801ED7" w:rsidRDefault="004D7595">
      <w:pPr>
        <w:pStyle w:val="NoSpacing"/>
        <w:spacing w:after="0"/>
        <w:jc w:val="center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Члан 2</w:t>
      </w:r>
      <w:r w:rsidR="004718E7">
        <w:rPr>
          <w:rFonts w:ascii="Times New Roman" w:hAnsi="Times New Roman"/>
          <w:sz w:val="24"/>
          <w:szCs w:val="24"/>
          <w:lang w:val="sr-Cyrl-BA"/>
        </w:rPr>
        <w:t>3</w:t>
      </w:r>
      <w:r>
        <w:rPr>
          <w:rFonts w:ascii="Times New Roman" w:hAnsi="Times New Roman"/>
          <w:sz w:val="24"/>
          <w:szCs w:val="24"/>
          <w:lang w:val="sr-Cyrl-BA"/>
        </w:rPr>
        <w:t>.</w:t>
      </w:r>
    </w:p>
    <w:p w:rsidR="00801ED7" w:rsidRDefault="00801ED7">
      <w:pPr>
        <w:pStyle w:val="NoSpacing"/>
        <w:spacing w:after="0"/>
        <w:ind w:firstLine="720"/>
        <w:jc w:val="center"/>
        <w:rPr>
          <w:rFonts w:ascii="Times New Roman" w:hAnsi="Times New Roman"/>
          <w:sz w:val="24"/>
          <w:szCs w:val="24"/>
          <w:lang w:val="sr-Cyrl-BA"/>
        </w:rPr>
      </w:pPr>
    </w:p>
    <w:p w:rsidR="00801ED7" w:rsidRDefault="004D7595">
      <w:pPr>
        <w:pStyle w:val="NoSpacing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Саставни дио овог Правилника чини и образац пријаве за додјелу подстицајних средстава, образац изјаве о давању </w:t>
      </w:r>
      <w:r>
        <w:rPr>
          <w:rFonts w:ascii="Times New Roman" w:hAnsi="Times New Roman"/>
          <w:sz w:val="24"/>
          <w:szCs w:val="24"/>
          <w:lang w:val="sr-Cyrl-BA" w:eastAsia="hr-BA"/>
        </w:rPr>
        <w:t xml:space="preserve">сагласности за објаву </w:t>
      </w:r>
      <w:r>
        <w:rPr>
          <w:rFonts w:ascii="Times New Roman" w:hAnsi="Times New Roman"/>
          <w:sz w:val="24"/>
          <w:szCs w:val="24"/>
          <w:lang w:eastAsia="hr-BA"/>
        </w:rPr>
        <w:t xml:space="preserve">и </w:t>
      </w:r>
      <w:proofErr w:type="spellStart"/>
      <w:r>
        <w:rPr>
          <w:rFonts w:ascii="Times New Roman" w:hAnsi="Times New Roman"/>
          <w:sz w:val="24"/>
          <w:szCs w:val="24"/>
          <w:lang w:eastAsia="hr-BA"/>
        </w:rPr>
        <w:t>коришћење</w:t>
      </w:r>
      <w:proofErr w:type="spellEnd"/>
      <w:r>
        <w:rPr>
          <w:rFonts w:ascii="Times New Roman" w:hAnsi="Times New Roman"/>
          <w:sz w:val="24"/>
          <w:szCs w:val="24"/>
          <w:lang w:eastAsia="hr-B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hr-BA"/>
        </w:rPr>
        <w:t>личних</w:t>
      </w:r>
      <w:proofErr w:type="spellEnd"/>
      <w:r>
        <w:rPr>
          <w:rFonts w:ascii="Times New Roman" w:hAnsi="Times New Roman"/>
          <w:sz w:val="24"/>
          <w:szCs w:val="24"/>
          <w:lang w:eastAsia="hr-B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hr-BA"/>
        </w:rPr>
        <w:t>података</w:t>
      </w:r>
      <w:proofErr w:type="spellEnd"/>
      <w:r>
        <w:rPr>
          <w:rFonts w:ascii="Times New Roman" w:hAnsi="Times New Roman"/>
          <w:sz w:val="24"/>
          <w:szCs w:val="24"/>
          <w:lang w:eastAsia="hr-B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hr-BA"/>
        </w:rPr>
        <w:t>као</w:t>
      </w:r>
      <w:proofErr w:type="spellEnd"/>
      <w:r>
        <w:rPr>
          <w:rFonts w:ascii="Times New Roman" w:hAnsi="Times New Roman"/>
          <w:sz w:val="24"/>
          <w:szCs w:val="24"/>
          <w:lang w:eastAsia="hr-BA"/>
        </w:rPr>
        <w:t xml:space="preserve"> </w:t>
      </w:r>
      <w:r>
        <w:rPr>
          <w:rFonts w:ascii="Times New Roman" w:hAnsi="Times New Roman"/>
          <w:sz w:val="24"/>
          <w:szCs w:val="24"/>
          <w:lang w:val="sr-Cyrl-BA" w:eastAsia="hr-BA"/>
        </w:rPr>
        <w:t>резултата Јавног позива, образац изјаве о некоришћењу подстицајних средстава у сврху самозапошљавања и/или покретања бизниса,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који су обавезујући дио документације.</w:t>
      </w:r>
    </w:p>
    <w:p w:rsidR="00801ED7" w:rsidRDefault="00801ED7">
      <w:pPr>
        <w:pStyle w:val="NoSpacing"/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01ED7" w:rsidRDefault="004D7595">
      <w:pPr>
        <w:pStyle w:val="NoSpacing"/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Члан 2</w:t>
      </w:r>
      <w:r w:rsidR="004718E7">
        <w:rPr>
          <w:rFonts w:ascii="Times New Roman" w:hAnsi="Times New Roman"/>
          <w:sz w:val="24"/>
          <w:szCs w:val="24"/>
          <w:lang w:val="sr-Cyrl-CS"/>
        </w:rPr>
        <w:t>4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801ED7" w:rsidRDefault="00801ED7">
      <w:pPr>
        <w:pStyle w:val="NoSpacing"/>
        <w:spacing w:after="0"/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801ED7" w:rsidRDefault="004D7595">
      <w:pPr>
        <w:pStyle w:val="NoSpacing"/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Овај Правилник ступа на снагу осмог дана од дана објављивања у Службеном гласнику Града Бијељина.</w:t>
      </w:r>
    </w:p>
    <w:p w:rsidR="00801ED7" w:rsidRDefault="00801ED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40"/>
        <w:gridCol w:w="236"/>
      </w:tblGrid>
      <w:tr w:rsidR="00801ED7">
        <w:tc>
          <w:tcPr>
            <w:tcW w:w="9355" w:type="dxa"/>
          </w:tcPr>
          <w:tbl>
            <w:tblPr>
              <w:tblW w:w="9971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4985"/>
              <w:gridCol w:w="4986"/>
            </w:tblGrid>
            <w:tr w:rsidR="00801ED7">
              <w:tc>
                <w:tcPr>
                  <w:tcW w:w="4985" w:type="dxa"/>
                </w:tcPr>
                <w:p w:rsidR="00801ED7" w:rsidRDefault="004D7595">
                  <w:pPr>
                    <w:pStyle w:val="TableContents"/>
                    <w:snapToGrid w:val="0"/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Број: 02-020-</w:t>
                  </w:r>
                  <w:r w:rsidR="0091045C">
                    <w:rPr>
                      <w:lang w:val="sr-Cyrl-CS"/>
                    </w:rPr>
                    <w:t>7</w:t>
                  </w:r>
                  <w:r>
                    <w:rPr>
                      <w:lang w:val="sr-Cyrl-CS"/>
                    </w:rPr>
                    <w:t>/20</w:t>
                  </w:r>
                </w:p>
                <w:p w:rsidR="00801ED7" w:rsidRDefault="004D7595">
                  <w:pPr>
                    <w:pStyle w:val="TableContents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Бијељина,</w:t>
                  </w:r>
                </w:p>
                <w:p w:rsidR="00801ED7" w:rsidRDefault="004D7595" w:rsidP="0091045C">
                  <w:pPr>
                    <w:pStyle w:val="TableContents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Датум, </w:t>
                  </w:r>
                  <w:r w:rsidR="0091045C">
                    <w:rPr>
                      <w:lang w:val="sr-Cyrl-CS"/>
                    </w:rPr>
                    <w:t>10. новембар</w:t>
                  </w:r>
                  <w:r>
                    <w:rPr>
                      <w:lang w:val="sr-Cyrl-CS"/>
                    </w:rPr>
                    <w:t xml:space="preserve"> 2020. године</w:t>
                  </w:r>
                </w:p>
              </w:tc>
              <w:tc>
                <w:tcPr>
                  <w:tcW w:w="4986" w:type="dxa"/>
                </w:tcPr>
                <w:p w:rsidR="00801ED7" w:rsidRDefault="004D7595">
                  <w:pPr>
                    <w:pStyle w:val="TableContents"/>
                    <w:snapToGrid w:val="0"/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Г</w:t>
                  </w:r>
                  <w:r>
                    <w:rPr>
                      <w:lang w:val="sr-Cyrl-BA"/>
                    </w:rPr>
                    <w:t xml:space="preserve"> </w:t>
                  </w:r>
                  <w:r>
                    <w:rPr>
                      <w:lang w:val="sr-Cyrl-CS"/>
                    </w:rPr>
                    <w:t>Р</w:t>
                  </w:r>
                  <w:r>
                    <w:rPr>
                      <w:lang w:val="sr-Cyrl-BA"/>
                    </w:rPr>
                    <w:t xml:space="preserve"> </w:t>
                  </w:r>
                  <w:r>
                    <w:rPr>
                      <w:lang w:val="sr-Cyrl-CS"/>
                    </w:rPr>
                    <w:t>А</w:t>
                  </w:r>
                  <w:r>
                    <w:rPr>
                      <w:lang w:val="sr-Cyrl-BA"/>
                    </w:rPr>
                    <w:t xml:space="preserve"> </w:t>
                  </w:r>
                  <w:r>
                    <w:rPr>
                      <w:lang w:val="sr-Cyrl-CS"/>
                    </w:rPr>
                    <w:t>Д</w:t>
                  </w:r>
                  <w:r>
                    <w:rPr>
                      <w:lang w:val="sr-Cyrl-BA"/>
                    </w:rPr>
                    <w:t xml:space="preserve"> </w:t>
                  </w:r>
                  <w:r>
                    <w:rPr>
                      <w:lang w:val="sr-Cyrl-CS"/>
                    </w:rPr>
                    <w:t>О</w:t>
                  </w:r>
                  <w:r>
                    <w:rPr>
                      <w:lang w:val="sr-Cyrl-BA"/>
                    </w:rPr>
                    <w:t xml:space="preserve"> </w:t>
                  </w:r>
                  <w:r>
                    <w:rPr>
                      <w:lang w:val="sr-Cyrl-CS"/>
                    </w:rPr>
                    <w:t>Н</w:t>
                  </w:r>
                  <w:r>
                    <w:rPr>
                      <w:lang w:val="sr-Cyrl-BA"/>
                    </w:rPr>
                    <w:t xml:space="preserve"> </w:t>
                  </w:r>
                  <w:r>
                    <w:rPr>
                      <w:lang w:val="sr-Cyrl-CS"/>
                    </w:rPr>
                    <w:t>А</w:t>
                  </w:r>
                  <w:r>
                    <w:rPr>
                      <w:lang w:val="sr-Cyrl-BA"/>
                    </w:rPr>
                    <w:t xml:space="preserve"> </w:t>
                  </w:r>
                  <w:r>
                    <w:rPr>
                      <w:lang w:val="sr-Cyrl-CS"/>
                    </w:rPr>
                    <w:t>Ч</w:t>
                  </w:r>
                  <w:r>
                    <w:rPr>
                      <w:lang w:val="sr-Cyrl-BA"/>
                    </w:rPr>
                    <w:t xml:space="preserve"> </w:t>
                  </w:r>
                  <w:r>
                    <w:rPr>
                      <w:lang w:val="sr-Cyrl-CS"/>
                    </w:rPr>
                    <w:t>Е</w:t>
                  </w:r>
                  <w:r>
                    <w:rPr>
                      <w:lang w:val="sr-Cyrl-BA"/>
                    </w:rPr>
                    <w:t xml:space="preserve"> </w:t>
                  </w:r>
                  <w:r>
                    <w:rPr>
                      <w:lang w:val="sr-Cyrl-CS"/>
                    </w:rPr>
                    <w:t>Л</w:t>
                  </w:r>
                  <w:r>
                    <w:rPr>
                      <w:lang w:val="sr-Cyrl-BA"/>
                    </w:rPr>
                    <w:t xml:space="preserve"> </w:t>
                  </w:r>
                  <w:r>
                    <w:rPr>
                      <w:lang w:val="sr-Cyrl-CS"/>
                    </w:rPr>
                    <w:t>Н</w:t>
                  </w:r>
                  <w:r>
                    <w:rPr>
                      <w:lang w:val="sr-Cyrl-BA"/>
                    </w:rPr>
                    <w:t xml:space="preserve"> </w:t>
                  </w:r>
                  <w:r>
                    <w:rPr>
                      <w:lang w:val="sr-Cyrl-CS"/>
                    </w:rPr>
                    <w:t>И</w:t>
                  </w:r>
                  <w:r>
                    <w:rPr>
                      <w:lang w:val="sr-Cyrl-BA"/>
                    </w:rPr>
                    <w:t xml:space="preserve"> </w:t>
                  </w:r>
                  <w:r>
                    <w:rPr>
                      <w:lang w:val="sr-Cyrl-CS"/>
                    </w:rPr>
                    <w:t>К</w:t>
                  </w:r>
                </w:p>
                <w:p w:rsidR="00801ED7" w:rsidRDefault="004D7595">
                  <w:pPr>
                    <w:pStyle w:val="TableContents"/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 ГРАДА БИЈЕЉИНА</w:t>
                  </w:r>
                </w:p>
                <w:p w:rsidR="00801ED7" w:rsidRDefault="00801ED7">
                  <w:pPr>
                    <w:pStyle w:val="TableContents"/>
                    <w:jc w:val="center"/>
                    <w:rPr>
                      <w:lang w:val="sr-Cyrl-CS"/>
                    </w:rPr>
                  </w:pPr>
                </w:p>
                <w:p w:rsidR="00801ED7" w:rsidRDefault="004D7595">
                  <w:pPr>
                    <w:pStyle w:val="TableContents"/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Мићо Мићић</w:t>
                  </w:r>
                </w:p>
              </w:tc>
            </w:tr>
          </w:tbl>
          <w:p w:rsidR="00801ED7" w:rsidRDefault="00801E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dxa"/>
          </w:tcPr>
          <w:p w:rsidR="00801ED7" w:rsidRDefault="00801ED7">
            <w:pPr>
              <w:spacing w:after="0"/>
              <w:ind w:left="756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801ED7" w:rsidRDefault="00801ED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01ED7" w:rsidRPr="004A247F" w:rsidRDefault="004D759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01642D" w:rsidRPr="003B1690" w:rsidRDefault="004D7595" w:rsidP="003B169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sr-Cyrl-BA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sectPr w:rsidR="0001642D" w:rsidRPr="003B1690" w:rsidSect="003B1690">
      <w:footerReference w:type="default" r:id="rId9"/>
      <w:pgSz w:w="12250" w:h="15820"/>
      <w:pgMar w:top="720" w:right="680" w:bottom="280" w:left="158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724" w:rsidRDefault="00B74724" w:rsidP="00801ED7">
      <w:pPr>
        <w:spacing w:after="0" w:line="240" w:lineRule="auto"/>
      </w:pPr>
      <w:r>
        <w:separator/>
      </w:r>
    </w:p>
  </w:endnote>
  <w:endnote w:type="continuationSeparator" w:id="0">
    <w:p w:rsidR="00B74724" w:rsidRDefault="00B74724" w:rsidP="00801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ED7" w:rsidRDefault="00F027F0">
    <w:pPr>
      <w:pStyle w:val="Footer"/>
      <w:jc w:val="right"/>
    </w:pPr>
    <w:r>
      <w:fldChar w:fldCharType="begin"/>
    </w:r>
    <w:r w:rsidR="004D7595">
      <w:instrText xml:space="preserve"> PAGE   \* MERGEFORMAT </w:instrText>
    </w:r>
    <w:r>
      <w:fldChar w:fldCharType="separate"/>
    </w:r>
    <w:r w:rsidR="003B1690">
      <w:rPr>
        <w:noProof/>
      </w:rPr>
      <w:t>10</w:t>
    </w:r>
    <w:r>
      <w:fldChar w:fldCharType="end"/>
    </w:r>
  </w:p>
  <w:p w:rsidR="00801ED7" w:rsidRDefault="00801E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724" w:rsidRDefault="00B74724" w:rsidP="00801ED7">
      <w:pPr>
        <w:spacing w:after="0" w:line="240" w:lineRule="auto"/>
      </w:pPr>
      <w:r>
        <w:separator/>
      </w:r>
    </w:p>
  </w:footnote>
  <w:footnote w:type="continuationSeparator" w:id="0">
    <w:p w:rsidR="00B74724" w:rsidRDefault="00B74724" w:rsidP="00801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451F5"/>
    <w:multiLevelType w:val="multilevel"/>
    <w:tmpl w:val="214451F5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."/>
      <w:lvlJc w:val="left"/>
      <w:pPr>
        <w:ind w:left="20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96" w:hanging="180"/>
      </w:pPr>
      <w:rPr>
        <w:rFonts w:cs="Times New Roman"/>
      </w:rPr>
    </w:lvl>
  </w:abstractNum>
  <w:abstractNum w:abstractNumId="1">
    <w:nsid w:val="22250EDE"/>
    <w:multiLevelType w:val="multilevel"/>
    <w:tmpl w:val="22250EDE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0B1B32"/>
    <w:multiLevelType w:val="multilevel"/>
    <w:tmpl w:val="230B1B32"/>
    <w:lvl w:ilvl="0">
      <w:start w:val="1"/>
      <w:numFmt w:val="decimal"/>
      <w:lvlText w:val="(%1)"/>
      <w:lvlJc w:val="left"/>
      <w:pPr>
        <w:ind w:left="10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55" w:hanging="360"/>
      </w:pPr>
    </w:lvl>
    <w:lvl w:ilvl="2">
      <w:start w:val="1"/>
      <w:numFmt w:val="lowerRoman"/>
      <w:lvlText w:val="%3."/>
      <w:lvlJc w:val="right"/>
      <w:pPr>
        <w:ind w:left="2475" w:hanging="180"/>
      </w:pPr>
    </w:lvl>
    <w:lvl w:ilvl="3">
      <w:start w:val="1"/>
      <w:numFmt w:val="decimal"/>
      <w:lvlText w:val="%4."/>
      <w:lvlJc w:val="left"/>
      <w:pPr>
        <w:ind w:left="3195" w:hanging="360"/>
      </w:pPr>
    </w:lvl>
    <w:lvl w:ilvl="4">
      <w:start w:val="1"/>
      <w:numFmt w:val="lowerLetter"/>
      <w:lvlText w:val="%5."/>
      <w:lvlJc w:val="left"/>
      <w:pPr>
        <w:ind w:left="3915" w:hanging="360"/>
      </w:pPr>
    </w:lvl>
    <w:lvl w:ilvl="5">
      <w:start w:val="1"/>
      <w:numFmt w:val="lowerRoman"/>
      <w:lvlText w:val="%6."/>
      <w:lvlJc w:val="right"/>
      <w:pPr>
        <w:ind w:left="4635" w:hanging="180"/>
      </w:pPr>
    </w:lvl>
    <w:lvl w:ilvl="6">
      <w:start w:val="1"/>
      <w:numFmt w:val="decimal"/>
      <w:lvlText w:val="%7."/>
      <w:lvlJc w:val="left"/>
      <w:pPr>
        <w:ind w:left="5355" w:hanging="360"/>
      </w:pPr>
    </w:lvl>
    <w:lvl w:ilvl="7">
      <w:start w:val="1"/>
      <w:numFmt w:val="lowerLetter"/>
      <w:lvlText w:val="%8."/>
      <w:lvlJc w:val="left"/>
      <w:pPr>
        <w:ind w:left="6075" w:hanging="360"/>
      </w:pPr>
    </w:lvl>
    <w:lvl w:ilvl="8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3F340158"/>
    <w:multiLevelType w:val="hybridMultilevel"/>
    <w:tmpl w:val="1B7CDD1C"/>
    <w:lvl w:ilvl="0" w:tplc="5290CD80">
      <w:start w:val="5"/>
      <w:numFmt w:val="bullet"/>
      <w:lvlText w:val="-"/>
      <w:lvlJc w:val="left"/>
      <w:pPr>
        <w:ind w:left="458" w:hanging="360"/>
      </w:pPr>
      <w:rPr>
        <w:rFonts w:ascii="Times New Roman" w:eastAsiaTheme="minorEastAsia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4">
    <w:nsid w:val="5F463D03"/>
    <w:multiLevelType w:val="multilevel"/>
    <w:tmpl w:val="5F463D03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0305A"/>
    <w:multiLevelType w:val="multilevel"/>
    <w:tmpl w:val="6A10305A"/>
    <w:lvl w:ilvl="0">
      <w:start w:val="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0AC33C1"/>
    <w:multiLevelType w:val="multilevel"/>
    <w:tmpl w:val="70AC33C1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A86610"/>
    <w:multiLevelType w:val="hybridMultilevel"/>
    <w:tmpl w:val="AA7A9070"/>
    <w:lvl w:ilvl="0" w:tplc="29F87A20">
      <w:start w:val="1"/>
      <w:numFmt w:val="decimal"/>
      <w:lvlText w:val="%1."/>
      <w:lvlJc w:val="left"/>
      <w:pPr>
        <w:ind w:left="1336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96" w:hanging="180"/>
      </w:pPr>
      <w:rPr>
        <w:rFonts w:cs="Times New Roman"/>
      </w:rPr>
    </w:lvl>
  </w:abstractNum>
  <w:abstractNum w:abstractNumId="8">
    <w:nsid w:val="7E4E47AB"/>
    <w:multiLevelType w:val="multilevel"/>
    <w:tmpl w:val="7E4E47AB"/>
    <w:lvl w:ilvl="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411"/>
    <w:rsid w:val="0001642D"/>
    <w:rsid w:val="00023DBC"/>
    <w:rsid w:val="00030C17"/>
    <w:rsid w:val="000319B4"/>
    <w:rsid w:val="000328B9"/>
    <w:rsid w:val="000343CB"/>
    <w:rsid w:val="00040E3C"/>
    <w:rsid w:val="0004116B"/>
    <w:rsid w:val="00046938"/>
    <w:rsid w:val="00051AED"/>
    <w:rsid w:val="00055B9D"/>
    <w:rsid w:val="00060C77"/>
    <w:rsid w:val="000666AF"/>
    <w:rsid w:val="00075D2E"/>
    <w:rsid w:val="00080C49"/>
    <w:rsid w:val="000813BB"/>
    <w:rsid w:val="00081CE8"/>
    <w:rsid w:val="0009664C"/>
    <w:rsid w:val="00096902"/>
    <w:rsid w:val="000B59F6"/>
    <w:rsid w:val="000B6F31"/>
    <w:rsid w:val="000C5F40"/>
    <w:rsid w:val="000D1AE4"/>
    <w:rsid w:val="000D220A"/>
    <w:rsid w:val="000E1ED7"/>
    <w:rsid w:val="000F6BB7"/>
    <w:rsid w:val="0010034C"/>
    <w:rsid w:val="00107D8C"/>
    <w:rsid w:val="00115E80"/>
    <w:rsid w:val="001228F2"/>
    <w:rsid w:val="00124B1B"/>
    <w:rsid w:val="0012734C"/>
    <w:rsid w:val="0013316B"/>
    <w:rsid w:val="00136EA9"/>
    <w:rsid w:val="001372F3"/>
    <w:rsid w:val="001426BD"/>
    <w:rsid w:val="00143F40"/>
    <w:rsid w:val="00155421"/>
    <w:rsid w:val="00156BC1"/>
    <w:rsid w:val="0016139A"/>
    <w:rsid w:val="00162B04"/>
    <w:rsid w:val="001641D1"/>
    <w:rsid w:val="0017181E"/>
    <w:rsid w:val="00176AC2"/>
    <w:rsid w:val="00183711"/>
    <w:rsid w:val="0019386E"/>
    <w:rsid w:val="00193D8B"/>
    <w:rsid w:val="001A0BE0"/>
    <w:rsid w:val="001A4781"/>
    <w:rsid w:val="001C4F51"/>
    <w:rsid w:val="001C56DA"/>
    <w:rsid w:val="001E3C58"/>
    <w:rsid w:val="001E61FE"/>
    <w:rsid w:val="001E7AE7"/>
    <w:rsid w:val="001F47EF"/>
    <w:rsid w:val="002074AB"/>
    <w:rsid w:val="00210EB4"/>
    <w:rsid w:val="00215D0E"/>
    <w:rsid w:val="0022133E"/>
    <w:rsid w:val="00226BF3"/>
    <w:rsid w:val="0023003C"/>
    <w:rsid w:val="0023278F"/>
    <w:rsid w:val="00233FCF"/>
    <w:rsid w:val="0023582E"/>
    <w:rsid w:val="00242C4B"/>
    <w:rsid w:val="00243D64"/>
    <w:rsid w:val="00247453"/>
    <w:rsid w:val="0024749B"/>
    <w:rsid w:val="00253BFA"/>
    <w:rsid w:val="00264227"/>
    <w:rsid w:val="00266910"/>
    <w:rsid w:val="00270FCD"/>
    <w:rsid w:val="00273406"/>
    <w:rsid w:val="002816E5"/>
    <w:rsid w:val="00286EBF"/>
    <w:rsid w:val="0029627F"/>
    <w:rsid w:val="002A3189"/>
    <w:rsid w:val="002A5787"/>
    <w:rsid w:val="002B2F6A"/>
    <w:rsid w:val="002B3BA6"/>
    <w:rsid w:val="002B6F5D"/>
    <w:rsid w:val="002C0DA5"/>
    <w:rsid w:val="002C44B8"/>
    <w:rsid w:val="002C7BFC"/>
    <w:rsid w:val="002D100B"/>
    <w:rsid w:val="002E2355"/>
    <w:rsid w:val="002E4A77"/>
    <w:rsid w:val="002E4DE0"/>
    <w:rsid w:val="002E6CCD"/>
    <w:rsid w:val="002F3B15"/>
    <w:rsid w:val="003030BB"/>
    <w:rsid w:val="00306818"/>
    <w:rsid w:val="00310326"/>
    <w:rsid w:val="003147EF"/>
    <w:rsid w:val="00316E7D"/>
    <w:rsid w:val="00322308"/>
    <w:rsid w:val="003232E7"/>
    <w:rsid w:val="00330428"/>
    <w:rsid w:val="00333B28"/>
    <w:rsid w:val="00333FA4"/>
    <w:rsid w:val="00334C0D"/>
    <w:rsid w:val="003370B3"/>
    <w:rsid w:val="00345524"/>
    <w:rsid w:val="00352BFA"/>
    <w:rsid w:val="00357006"/>
    <w:rsid w:val="00362731"/>
    <w:rsid w:val="003714CC"/>
    <w:rsid w:val="003721FD"/>
    <w:rsid w:val="003725CE"/>
    <w:rsid w:val="00377F4C"/>
    <w:rsid w:val="00387118"/>
    <w:rsid w:val="0038753D"/>
    <w:rsid w:val="003A1A0C"/>
    <w:rsid w:val="003A579D"/>
    <w:rsid w:val="003B1690"/>
    <w:rsid w:val="003B5771"/>
    <w:rsid w:val="003C0F14"/>
    <w:rsid w:val="003C1EDC"/>
    <w:rsid w:val="003C5335"/>
    <w:rsid w:val="003C73E4"/>
    <w:rsid w:val="003C7816"/>
    <w:rsid w:val="003D0194"/>
    <w:rsid w:val="003D6F35"/>
    <w:rsid w:val="003D72FB"/>
    <w:rsid w:val="003F4D0B"/>
    <w:rsid w:val="004114F2"/>
    <w:rsid w:val="00414554"/>
    <w:rsid w:val="00414C15"/>
    <w:rsid w:val="00421FC5"/>
    <w:rsid w:val="00437411"/>
    <w:rsid w:val="004400F9"/>
    <w:rsid w:val="00442F0E"/>
    <w:rsid w:val="00446F16"/>
    <w:rsid w:val="004523BC"/>
    <w:rsid w:val="00457922"/>
    <w:rsid w:val="00460D16"/>
    <w:rsid w:val="0046250F"/>
    <w:rsid w:val="004718E7"/>
    <w:rsid w:val="00472D56"/>
    <w:rsid w:val="0047474A"/>
    <w:rsid w:val="00476053"/>
    <w:rsid w:val="00482D8C"/>
    <w:rsid w:val="00487D9D"/>
    <w:rsid w:val="00491ECC"/>
    <w:rsid w:val="00494A06"/>
    <w:rsid w:val="00495076"/>
    <w:rsid w:val="004A247F"/>
    <w:rsid w:val="004A5E7B"/>
    <w:rsid w:val="004B7D2A"/>
    <w:rsid w:val="004C1AB6"/>
    <w:rsid w:val="004C249D"/>
    <w:rsid w:val="004C75B5"/>
    <w:rsid w:val="004C79D5"/>
    <w:rsid w:val="004D6319"/>
    <w:rsid w:val="004D7595"/>
    <w:rsid w:val="004E3403"/>
    <w:rsid w:val="004F0C39"/>
    <w:rsid w:val="004F344B"/>
    <w:rsid w:val="004F51BE"/>
    <w:rsid w:val="00503841"/>
    <w:rsid w:val="00504406"/>
    <w:rsid w:val="005078B1"/>
    <w:rsid w:val="00511E49"/>
    <w:rsid w:val="005253A9"/>
    <w:rsid w:val="00527273"/>
    <w:rsid w:val="00527D8D"/>
    <w:rsid w:val="00540222"/>
    <w:rsid w:val="00546259"/>
    <w:rsid w:val="00550A19"/>
    <w:rsid w:val="005517E7"/>
    <w:rsid w:val="005558D8"/>
    <w:rsid w:val="005618CE"/>
    <w:rsid w:val="00567627"/>
    <w:rsid w:val="00575C39"/>
    <w:rsid w:val="00575ED7"/>
    <w:rsid w:val="005A0D1B"/>
    <w:rsid w:val="005A27C2"/>
    <w:rsid w:val="005A301B"/>
    <w:rsid w:val="005B1FDA"/>
    <w:rsid w:val="005B4F5F"/>
    <w:rsid w:val="005C654E"/>
    <w:rsid w:val="005E12A2"/>
    <w:rsid w:val="005F287C"/>
    <w:rsid w:val="005F5314"/>
    <w:rsid w:val="006058B6"/>
    <w:rsid w:val="00613EF0"/>
    <w:rsid w:val="00622F64"/>
    <w:rsid w:val="006376BB"/>
    <w:rsid w:val="00642CDB"/>
    <w:rsid w:val="006526A0"/>
    <w:rsid w:val="00654A42"/>
    <w:rsid w:val="00654EDB"/>
    <w:rsid w:val="00677459"/>
    <w:rsid w:val="006808B3"/>
    <w:rsid w:val="006A752D"/>
    <w:rsid w:val="006B6366"/>
    <w:rsid w:val="006C20D9"/>
    <w:rsid w:val="006C2155"/>
    <w:rsid w:val="006C568A"/>
    <w:rsid w:val="006C7E1E"/>
    <w:rsid w:val="006E3D45"/>
    <w:rsid w:val="006E4449"/>
    <w:rsid w:val="006E6BD3"/>
    <w:rsid w:val="006E76A8"/>
    <w:rsid w:val="0070168A"/>
    <w:rsid w:val="007070F1"/>
    <w:rsid w:val="00710D48"/>
    <w:rsid w:val="00712BB6"/>
    <w:rsid w:val="00714285"/>
    <w:rsid w:val="0072159B"/>
    <w:rsid w:val="00721A61"/>
    <w:rsid w:val="00721F31"/>
    <w:rsid w:val="00722164"/>
    <w:rsid w:val="00722FB3"/>
    <w:rsid w:val="00727522"/>
    <w:rsid w:val="0073061A"/>
    <w:rsid w:val="0074777F"/>
    <w:rsid w:val="00750DDA"/>
    <w:rsid w:val="00751DAD"/>
    <w:rsid w:val="007523EE"/>
    <w:rsid w:val="0075608B"/>
    <w:rsid w:val="0076249D"/>
    <w:rsid w:val="0076291D"/>
    <w:rsid w:val="007672AE"/>
    <w:rsid w:val="0077392F"/>
    <w:rsid w:val="00777D98"/>
    <w:rsid w:val="00782EEF"/>
    <w:rsid w:val="007838A0"/>
    <w:rsid w:val="00783C59"/>
    <w:rsid w:val="00795DFC"/>
    <w:rsid w:val="007A092F"/>
    <w:rsid w:val="007A1499"/>
    <w:rsid w:val="007A3DC7"/>
    <w:rsid w:val="007B0F67"/>
    <w:rsid w:val="007B5D75"/>
    <w:rsid w:val="007B6067"/>
    <w:rsid w:val="007C31AB"/>
    <w:rsid w:val="007C465D"/>
    <w:rsid w:val="007C569F"/>
    <w:rsid w:val="007C5E8E"/>
    <w:rsid w:val="007D0168"/>
    <w:rsid w:val="007D26A6"/>
    <w:rsid w:val="007D67C8"/>
    <w:rsid w:val="007F5E7E"/>
    <w:rsid w:val="007F6098"/>
    <w:rsid w:val="00801ED7"/>
    <w:rsid w:val="008024CE"/>
    <w:rsid w:val="00804694"/>
    <w:rsid w:val="008047BD"/>
    <w:rsid w:val="008074AB"/>
    <w:rsid w:val="00825E1B"/>
    <w:rsid w:val="008304B1"/>
    <w:rsid w:val="00857419"/>
    <w:rsid w:val="008679BF"/>
    <w:rsid w:val="00867A85"/>
    <w:rsid w:val="0088174B"/>
    <w:rsid w:val="00885607"/>
    <w:rsid w:val="00886484"/>
    <w:rsid w:val="008939C1"/>
    <w:rsid w:val="008A0000"/>
    <w:rsid w:val="008A12E0"/>
    <w:rsid w:val="008A3604"/>
    <w:rsid w:val="008A69F2"/>
    <w:rsid w:val="008A7B66"/>
    <w:rsid w:val="008B32BC"/>
    <w:rsid w:val="008C18B8"/>
    <w:rsid w:val="008D37B0"/>
    <w:rsid w:val="008D37E0"/>
    <w:rsid w:val="008E5940"/>
    <w:rsid w:val="008E6D82"/>
    <w:rsid w:val="008F0AD2"/>
    <w:rsid w:val="008F0E85"/>
    <w:rsid w:val="008F6E03"/>
    <w:rsid w:val="008F7E06"/>
    <w:rsid w:val="00900C14"/>
    <w:rsid w:val="00901B5C"/>
    <w:rsid w:val="0091045C"/>
    <w:rsid w:val="009158EC"/>
    <w:rsid w:val="00931662"/>
    <w:rsid w:val="00935F65"/>
    <w:rsid w:val="00936632"/>
    <w:rsid w:val="00941B06"/>
    <w:rsid w:val="00955C00"/>
    <w:rsid w:val="00962E32"/>
    <w:rsid w:val="00965854"/>
    <w:rsid w:val="009717E0"/>
    <w:rsid w:val="009775FC"/>
    <w:rsid w:val="00980524"/>
    <w:rsid w:val="00985FF3"/>
    <w:rsid w:val="00992EEA"/>
    <w:rsid w:val="009A576F"/>
    <w:rsid w:val="009D64FA"/>
    <w:rsid w:val="009F25EF"/>
    <w:rsid w:val="00A049E1"/>
    <w:rsid w:val="00A04F1D"/>
    <w:rsid w:val="00A05058"/>
    <w:rsid w:val="00A06703"/>
    <w:rsid w:val="00A277A2"/>
    <w:rsid w:val="00A27A35"/>
    <w:rsid w:val="00A32DA4"/>
    <w:rsid w:val="00A35492"/>
    <w:rsid w:val="00A40F22"/>
    <w:rsid w:val="00A44ED5"/>
    <w:rsid w:val="00A45375"/>
    <w:rsid w:val="00A4574F"/>
    <w:rsid w:val="00A54AB3"/>
    <w:rsid w:val="00A56DA3"/>
    <w:rsid w:val="00A61175"/>
    <w:rsid w:val="00A768AD"/>
    <w:rsid w:val="00A850B8"/>
    <w:rsid w:val="00A874DF"/>
    <w:rsid w:val="00A955EF"/>
    <w:rsid w:val="00A962FB"/>
    <w:rsid w:val="00AA05CE"/>
    <w:rsid w:val="00AA2FC2"/>
    <w:rsid w:val="00AA5509"/>
    <w:rsid w:val="00AB5CFC"/>
    <w:rsid w:val="00AB6998"/>
    <w:rsid w:val="00AB76C8"/>
    <w:rsid w:val="00AC7D55"/>
    <w:rsid w:val="00AD5D5D"/>
    <w:rsid w:val="00AE322C"/>
    <w:rsid w:val="00AE5A11"/>
    <w:rsid w:val="00B07EB4"/>
    <w:rsid w:val="00B14172"/>
    <w:rsid w:val="00B1481A"/>
    <w:rsid w:val="00B213D1"/>
    <w:rsid w:val="00B2353D"/>
    <w:rsid w:val="00B32EBF"/>
    <w:rsid w:val="00B3356F"/>
    <w:rsid w:val="00B350F2"/>
    <w:rsid w:val="00B37B78"/>
    <w:rsid w:val="00B44E2A"/>
    <w:rsid w:val="00B47593"/>
    <w:rsid w:val="00B51F32"/>
    <w:rsid w:val="00B563AE"/>
    <w:rsid w:val="00B617CC"/>
    <w:rsid w:val="00B74724"/>
    <w:rsid w:val="00B80351"/>
    <w:rsid w:val="00B82F44"/>
    <w:rsid w:val="00B9262B"/>
    <w:rsid w:val="00B92C83"/>
    <w:rsid w:val="00B92F95"/>
    <w:rsid w:val="00BA0DC6"/>
    <w:rsid w:val="00BA1122"/>
    <w:rsid w:val="00BA6F36"/>
    <w:rsid w:val="00BB0511"/>
    <w:rsid w:val="00BB0A9D"/>
    <w:rsid w:val="00BB17FC"/>
    <w:rsid w:val="00BB1F2D"/>
    <w:rsid w:val="00BB7D30"/>
    <w:rsid w:val="00BC0E11"/>
    <w:rsid w:val="00BC1D1F"/>
    <w:rsid w:val="00BC4704"/>
    <w:rsid w:val="00BD2BCE"/>
    <w:rsid w:val="00BD4AD7"/>
    <w:rsid w:val="00BE033D"/>
    <w:rsid w:val="00BE6347"/>
    <w:rsid w:val="00BF25E2"/>
    <w:rsid w:val="00BF3752"/>
    <w:rsid w:val="00C02C33"/>
    <w:rsid w:val="00C075A0"/>
    <w:rsid w:val="00C5370C"/>
    <w:rsid w:val="00C54E56"/>
    <w:rsid w:val="00C657EE"/>
    <w:rsid w:val="00C6660F"/>
    <w:rsid w:val="00C776BD"/>
    <w:rsid w:val="00C91211"/>
    <w:rsid w:val="00C94033"/>
    <w:rsid w:val="00C94BE0"/>
    <w:rsid w:val="00CA137C"/>
    <w:rsid w:val="00CA38CC"/>
    <w:rsid w:val="00CA4778"/>
    <w:rsid w:val="00CA574F"/>
    <w:rsid w:val="00CB180C"/>
    <w:rsid w:val="00CC15BA"/>
    <w:rsid w:val="00CC4FAC"/>
    <w:rsid w:val="00CC716B"/>
    <w:rsid w:val="00CD1121"/>
    <w:rsid w:val="00CD1E60"/>
    <w:rsid w:val="00CE3AF9"/>
    <w:rsid w:val="00CE3B56"/>
    <w:rsid w:val="00CE6300"/>
    <w:rsid w:val="00CF0D54"/>
    <w:rsid w:val="00D072FA"/>
    <w:rsid w:val="00D10845"/>
    <w:rsid w:val="00D44F4B"/>
    <w:rsid w:val="00D57416"/>
    <w:rsid w:val="00D63BFA"/>
    <w:rsid w:val="00D65DF7"/>
    <w:rsid w:val="00D70CE0"/>
    <w:rsid w:val="00D75046"/>
    <w:rsid w:val="00D77A6A"/>
    <w:rsid w:val="00D82231"/>
    <w:rsid w:val="00D82CC0"/>
    <w:rsid w:val="00D846DC"/>
    <w:rsid w:val="00D85570"/>
    <w:rsid w:val="00D91582"/>
    <w:rsid w:val="00D91908"/>
    <w:rsid w:val="00D930D0"/>
    <w:rsid w:val="00DB1AA1"/>
    <w:rsid w:val="00DC61DD"/>
    <w:rsid w:val="00DD53A1"/>
    <w:rsid w:val="00DD772C"/>
    <w:rsid w:val="00DE53E3"/>
    <w:rsid w:val="00DF0739"/>
    <w:rsid w:val="00DF6C90"/>
    <w:rsid w:val="00E04DCC"/>
    <w:rsid w:val="00E06BBE"/>
    <w:rsid w:val="00E108BB"/>
    <w:rsid w:val="00E1512D"/>
    <w:rsid w:val="00E2004C"/>
    <w:rsid w:val="00E324AB"/>
    <w:rsid w:val="00E34FE7"/>
    <w:rsid w:val="00E456C9"/>
    <w:rsid w:val="00E505DE"/>
    <w:rsid w:val="00E7211E"/>
    <w:rsid w:val="00E727E6"/>
    <w:rsid w:val="00E73BA7"/>
    <w:rsid w:val="00E75928"/>
    <w:rsid w:val="00E80EA1"/>
    <w:rsid w:val="00E81DC6"/>
    <w:rsid w:val="00E83B67"/>
    <w:rsid w:val="00E85006"/>
    <w:rsid w:val="00E85BE8"/>
    <w:rsid w:val="00E94EA1"/>
    <w:rsid w:val="00E961D4"/>
    <w:rsid w:val="00EA15FC"/>
    <w:rsid w:val="00EA162A"/>
    <w:rsid w:val="00EA3885"/>
    <w:rsid w:val="00EB0EC5"/>
    <w:rsid w:val="00EB2EC9"/>
    <w:rsid w:val="00EB330F"/>
    <w:rsid w:val="00EB44E9"/>
    <w:rsid w:val="00ED08D7"/>
    <w:rsid w:val="00ED2628"/>
    <w:rsid w:val="00EE2367"/>
    <w:rsid w:val="00EE4118"/>
    <w:rsid w:val="00EE56C4"/>
    <w:rsid w:val="00EF47AA"/>
    <w:rsid w:val="00EF5186"/>
    <w:rsid w:val="00F027F0"/>
    <w:rsid w:val="00F0629A"/>
    <w:rsid w:val="00F104DC"/>
    <w:rsid w:val="00F14CC3"/>
    <w:rsid w:val="00F15DFA"/>
    <w:rsid w:val="00F175B2"/>
    <w:rsid w:val="00F178A7"/>
    <w:rsid w:val="00F31A62"/>
    <w:rsid w:val="00F6163F"/>
    <w:rsid w:val="00F70673"/>
    <w:rsid w:val="00F91D86"/>
    <w:rsid w:val="00F948E8"/>
    <w:rsid w:val="00F95F47"/>
    <w:rsid w:val="00FA0FC1"/>
    <w:rsid w:val="00FA38A9"/>
    <w:rsid w:val="00FA74D7"/>
    <w:rsid w:val="00FC4BDB"/>
    <w:rsid w:val="00FC5D0E"/>
    <w:rsid w:val="00FD0682"/>
    <w:rsid w:val="00FD7A8F"/>
    <w:rsid w:val="00FF06FD"/>
    <w:rsid w:val="00FF3265"/>
    <w:rsid w:val="09211D4E"/>
    <w:rsid w:val="0B972800"/>
    <w:rsid w:val="1C817035"/>
    <w:rsid w:val="3B9E30FF"/>
    <w:rsid w:val="40DA2D06"/>
    <w:rsid w:val="5E61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uiPriority="0" w:unhideWhenUsed="0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ED7"/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1E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01ED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rsid w:val="00801ED7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4"/>
      <w:lang w:val="bs-Latn-BA"/>
    </w:rPr>
  </w:style>
  <w:style w:type="paragraph" w:styleId="Footer">
    <w:name w:val="footer"/>
    <w:basedOn w:val="Normal"/>
    <w:link w:val="FooterChar"/>
    <w:uiPriority w:val="99"/>
    <w:unhideWhenUsed/>
    <w:qFormat/>
    <w:rsid w:val="00801ED7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semiHidden/>
    <w:unhideWhenUsed/>
    <w:qFormat/>
    <w:rsid w:val="00801ED7"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59"/>
    <w:rsid w:val="00801E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01ED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801ED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01ED7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801ED7"/>
    <w:rPr>
      <w:rFonts w:ascii="Times New Roman" w:eastAsia="Lucida Sans Unicode" w:hAnsi="Times New Roman"/>
      <w:sz w:val="24"/>
      <w:szCs w:val="24"/>
      <w:lang w:val="bs-Latn-BA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801ED7"/>
    <w:rPr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801ED7"/>
    <w:rPr>
      <w:sz w:val="22"/>
      <w:szCs w:val="22"/>
      <w:lang w:val="en-GB"/>
    </w:rPr>
  </w:style>
  <w:style w:type="paragraph" w:customStyle="1" w:styleId="TableContents">
    <w:name w:val="Table Contents"/>
    <w:basedOn w:val="Normal"/>
    <w:qFormat/>
    <w:rsid w:val="00801ED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"/>
    <w:qFormat/>
    <w:rsid w:val="006E3D45"/>
    <w:pPr>
      <w:widowControl w:val="0"/>
      <w:autoSpaceDE w:val="0"/>
      <w:autoSpaceDN w:val="0"/>
      <w:adjustRightInd w:val="0"/>
      <w:spacing w:after="0" w:line="240" w:lineRule="auto"/>
      <w:ind w:left="2056"/>
    </w:pPr>
    <w:rPr>
      <w:rFonts w:ascii="Times New Roman" w:eastAsiaTheme="minorEastAsia" w:hAnsi="Times New Roman"/>
      <w:b/>
      <w:bCs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6E3D45"/>
    <w:rPr>
      <w:rFonts w:ascii="Times New Roman" w:eastAsiaTheme="minorEastAsia" w:hAnsi="Times New Roman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6E3D45"/>
    <w:pPr>
      <w:widowControl w:val="0"/>
      <w:autoSpaceDE w:val="0"/>
      <w:autoSpaceDN w:val="0"/>
      <w:adjustRightInd w:val="0"/>
      <w:spacing w:after="0" w:line="240" w:lineRule="auto"/>
      <w:ind w:left="98"/>
    </w:pPr>
    <w:rPr>
      <w:rFonts w:ascii="Times New Roman" w:eastAsiaTheme="minorEastAsia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29BBB0-333A-4633-8787-5B61F4007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10</Pages>
  <Words>2790</Words>
  <Characters>15905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ddjurdjevic</dc:creator>
  <cp:lastModifiedBy>tvujic</cp:lastModifiedBy>
  <cp:revision>106</cp:revision>
  <cp:lastPrinted>2020-08-18T07:14:00Z</cp:lastPrinted>
  <dcterms:created xsi:type="dcterms:W3CDTF">2020-06-25T10:02:00Z</dcterms:created>
  <dcterms:modified xsi:type="dcterms:W3CDTF">2020-12-03T07:09:00Z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2057-10.2.0.6020</vt:lpwstr>
  </property>
</Properties>
</file>